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38c8" w14:textId="4323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ауылдық округ әкімі аппараттарының мемлекеттік әкімшілік қызметшілері мен Түркістан қаласы әкімі аппаратының мемлекеттік әкімшілік қызметшілерінің қызметін жыл сайынғы бағалаудың әдістемесін бекіту туралы" Түркістан қаласы әкімдігінің 2015 жылғы 3 маусымдағы № 704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Түркістан қаласы әкімдігінің 2016 жылғы 27 қаңтардағы № 30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Түркістан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қалалық бюджеттен қаржыландырылатын атқарушы органдардың, ауылдық округ әкімі аппараттарының мемлекеттік әкімшілік қызметшілері мен Түркістан қаласы әкімі аппаратының мемлекеттік әкімшілік қызметшілерінің қызметін жыл сайынғы бағалаудың әдістемесін бекіту туралы"" Түркістан қаласы әкімдігінің 2015 жылғы 3 маусымдағы № 704 (Нормативтік құқықтық актілерді мемлекеттік тіркеу тізілімінде № 3223 тіркелген, 2015 жылғы 17 шілдеде "Түркістан"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Ғ.Рысбековке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Ә.Өсербаев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