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486b" w14:textId="064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25 сәуірдегі № 13-VІ "Аудандық мәслихаттың 2013 жылғы 11 желтоқсандағы № 257-V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13 шілдедегі № 53-VI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2016 жылғы 25 сәуірдегі № 13-VІ "Аудандық мәслихаттың 2013 жылғы 11 желтоқсандағы № 257-V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туралы" (нормативтік құқықтық актілерді мемлекеттік тіркеу тізілімінде № 3509 санымен тіркелген, 2016 жылғы 2 маусымда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