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5a7a1" w14:textId="955a7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Шарбақты әкімдігінің кейбір қаулыларын күші жойылған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Шарбақты ауданының әкімдігінің 2016 жылғы 23 маусымдағы № 202/4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Шарбақты ауданы әкімдігінің кейбір қаулыларын күші жойылған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2015 жылғы 28 шілдедегі "Шарбақты ауданы әкімдігінің регламентін бекіту туралы" № 212/7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(2015 жылғы 6 тамыздағы "Маралды" және "Трибуна" № 34 газеттерінде жарияланған, Нормативтік құқықтық актілерді мемлекеттік тіркеу тізілімінде 2015 жылғы 4 қыркүйекте № 4685 тіркелген);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2016 жылғы 4 сәуірдегі "Шарбақты ауданының экономика және бюджеттік жоспарлау бөлімі" мемлекеттік мекемесі туралы Ережені бекіту туралы" № 89/2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(2016 жылғы 21 сәуірде "Маралды" және "Трибуна" № 16 газеттерінде жарияланған, Нормативтік құқықтық актілерді мемлекеттік тіркеу тізілімінде 2016 жылғы 15 сәуірде № 5075 тіркелген).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 бақылау аудан әкімінің аппарат басшысының міндетін атқарушыға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 қол қойылған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Неғманова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