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c196" w14:textId="dafc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28 мамырдағы "Облыстың, республикалық маңызы бар қаланың, астананың аумағында таралатын шетелдiк мерзiмдi баспасөз басылымдарын есепке алу" мемлекеттік көрсетілетін қызмет регламентін бекіту туралы" № 161/5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7 сәуірдегі № 104/3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28 мамырдағы "Облыстың, республикалық маңызы бар қаланың, астананың аумағында таралатын шетелдiк мерзiмдi баспасөз басылымдарын есепке алу" мемлекеттік көрсетілетін қызмет регламентін бекіту туралы" № 161/5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4553 болып тіркелген, 2015 жылғы 9 шілдеде "Сарыарқа самалы", "Звезда Прииртышья"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ішкі саясат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аумақтық әділет органына бір апта мерзімде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мерзімді баспа басылымдарында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