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8d27" w14:textId="9a58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кейбір көрсеткіштер бойынша кластерлік зерттеу статистикасы бойынша жалпымемлекеттік статистикалық байқаудың статистикалық нысандары мен оларды толтыру жөніндегі нұсқаулықты бекіту туралы" Қазақстан Республикасы Ұлттық экономика министрлігі Статистика комитеті төрағасының 2015 жылғы 17 маусымдағы № 93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22 қыркүйектегі № 216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кейбір көрсеткіштер бойынша кластерлік зерттеу статистикасы бойынша жалпымемлекеттік статистикалық байқаудың статистикалық нысандары мен оларды толтыру жөніндегі нұсқаулықты бекіту туралы" Қазақстан Республикасы Ұлттық экономика министрлігі Статистика комитеті төрағасының 2015 жылғы 17 маусымдағы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11842 болып тіркелген, "Әділет" ақпараттық - құқықтық жүйесінде 2015 жылғы 3 қыркүйекте жарияланған) күші жойылды деп танылсын.</w:t>
      </w:r>
      <w:r>
        <w:br/>
      </w:r>
      <w:r>
        <w:rPr>
          <w:rFonts w:ascii="Times New Roman"/>
          <w:b w:val="false"/>
          <w:i w:val="false"/>
          <w:color w:val="000000"/>
          <w:sz w:val="28"/>
        </w:rPr>
        <w:t>
      2. Статистикалық қызметті жоспарлау басқармасы заңнамада белгіленген тәртіппен:</w:t>
      </w:r>
      <w:r>
        <w:br/>
      </w:r>
      <w:r>
        <w:rPr>
          <w:rFonts w:ascii="Times New Roman"/>
          <w:b w:val="false"/>
          <w:i w:val="false"/>
          <w:color w:val="000000"/>
          <w:sz w:val="28"/>
        </w:rPr>
        <w:t>
      1) осы бұйрықтың көшірмесін қол қойылған күнінен бастап бір апталық мерзімде Қазақстан Республикасы Әділет министрлігіне, "Әділет" ақпараттық - құқықтық жүйесіне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r>
        <w:br/>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w:t>
      </w:r>
      <w:r>
        <w:br/>
      </w:r>
      <w:r>
        <w:rPr>
          <w:rFonts w:ascii="Times New Roman"/>
          <w:b w:val="false"/>
          <w:i w:val="false"/>
          <w:color w:val="000000"/>
          <w:sz w:val="28"/>
        </w:rPr>
        <w:t>
</w:t>
      </w:r>
      <w:r>
        <w:rPr>
          <w:rFonts w:ascii="Times New Roman"/>
          <w:b w:val="false"/>
          <w:i/>
          <w:color w:val="000000"/>
          <w:sz w:val="28"/>
        </w:rPr>
        <w:t>      төрағасы                               Н. Айдапкелов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______________ Е. Сағадиев</w:t>
      </w:r>
      <w:r>
        <w:br/>
      </w:r>
      <w:r>
        <w:rPr>
          <w:rFonts w:ascii="Times New Roman"/>
          <w:b w:val="false"/>
          <w:i w:val="false"/>
          <w:color w:val="000000"/>
          <w:sz w:val="28"/>
        </w:rPr>
        <w:t>
      2016 жылғы 21 шілде</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және</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______________ Т. Дүйсенова</w:t>
      </w:r>
      <w:r>
        <w:br/>
      </w:r>
      <w:r>
        <w:rPr>
          <w:rFonts w:ascii="Times New Roman"/>
          <w:b w:val="false"/>
          <w:i w:val="false"/>
          <w:color w:val="000000"/>
          <w:sz w:val="28"/>
        </w:rPr>
        <w:t>
      2016 жылғы 22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