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7f1e" w14:textId="4287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6 тамыздағы № 320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ставкаларды айқындау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Науырзым ауданы мәслихатының 2016 жылғы 18 қаңтардағы № 366 шешімі</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21-1-бабының </w:t>
      </w:r>
      <w:r>
        <w:rPr>
          <w:rFonts w:ascii="Times New Roman"/>
          <w:b w:val="false"/>
          <w:i w:val="false"/>
          <w:color w:val="000000"/>
          <w:sz w:val="28"/>
        </w:rPr>
        <w:t>2-тармағына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2015 жылғы 6 тамыздағы № 320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ставкаларды айқындау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актілердің мемлекеттік тізілімінде 5844 нөмірімен тіркелген, 2015 жылғы 17 қыркүйектегі № 29 "Науырзым тынысы" газетінде жарияланды).</w:t>
      </w:r>
      <w:r>
        <w:br/>
      </w:r>
      <w:r>
        <w:rPr>
          <w:rFonts w:ascii="Times New Roman"/>
          <w:b w:val="false"/>
          <w:i w:val="false"/>
          <w:color w:val="000000"/>
          <w:sz w:val="28"/>
        </w:rPr>
        <w:t>
</w:t>
      </w:r>
      <w:r>
        <w:rPr>
          <w:rFonts w:ascii="Times New Roman"/>
          <w:b w:val="false"/>
          <w:i w:val="false"/>
          <w:color w:val="000000"/>
          <w:sz w:val="28"/>
        </w:rPr>
        <w:t>
      2. Заңмен белгіленген тәртіпте осы шешімнің көшірмесі әділет органдарына жолдансын және оның бұқаралық ақпарат құралдарында ресми жариялануы қамтамасыз етілсін.</w:t>
      </w:r>
      <w:r>
        <w:br/>
      </w:r>
      <w:r>
        <w:rPr>
          <w:rFonts w:ascii="Times New Roman"/>
          <w:b w:val="false"/>
          <w:i w:val="false"/>
          <w:color w:val="000000"/>
          <w:sz w:val="28"/>
        </w:rPr>
        <w:t>
</w:t>
      </w:r>
      <w:r>
        <w:rPr>
          <w:rFonts w:ascii="Times New Roman"/>
          <w:b w:val="false"/>
          <w:i w:val="false"/>
          <w:color w:val="000000"/>
          <w:sz w:val="28"/>
        </w:rPr>
        <w:t>
      3. Осы шешім қол қойылған күнінен бастап күшіне енеді.</w:t>
      </w:r>
    </w:p>
    <w:bookmarkEnd w:id="0"/>
    <w:p>
      <w:pPr>
        <w:spacing w:after="0"/>
        <w:ind w:left="0"/>
        <w:jc w:val="both"/>
      </w:pPr>
      <w:r>
        <w:rPr>
          <w:rFonts w:ascii="Times New Roman"/>
          <w:b w:val="false"/>
          <w:i/>
          <w:color w:val="000000"/>
          <w:sz w:val="28"/>
        </w:rPr>
        <w:t>      Сессия төрағасы                            Е. Алдажұманов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З. Алдажұманова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