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eed" w14:textId="a8ec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19 наурыздағы № 205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шешімінің күші жойылған деп тану туралы</w:t>
      </w:r>
    </w:p>
    <w:p>
      <w:pPr>
        <w:spacing w:after="0"/>
        <w:ind w:left="0"/>
        <w:jc w:val="both"/>
      </w:pPr>
      <w:r>
        <w:rPr>
          <w:rFonts w:ascii="Times New Roman"/>
          <w:b w:val="false"/>
          <w:i w:val="false"/>
          <w:color w:val="000000"/>
          <w:sz w:val="28"/>
        </w:rPr>
        <w:t>Қостанай облысы Жітіқара ауданы мәслихатының 2016 жылғы 8 қаңтардағы № 404 шешімі</w:t>
      </w:r>
    </w:p>
    <w:p>
      <w:pPr>
        <w:spacing w:after="0"/>
        <w:ind w:left="0"/>
        <w:jc w:val="both"/>
      </w:pPr>
      <w:bookmarkStart w:name="z1" w:id="0"/>
      <w:r>
        <w:rPr>
          <w:rFonts w:ascii="Times New Roman"/>
          <w:b w:val="false"/>
          <w:i w:val="false"/>
          <w:color w:val="000000"/>
          <w:sz w:val="28"/>
        </w:rPr>
        <w:t xml:space="preserve">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бiлiм беру, мәдениет, спорт және ветеринария саласындағы мамандарға жиырма бес пайызға жоғарылатылған лауазымдық айлықақылар мен тарифтік ставкаларды белгiлеу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мемлекеттiк тіркеу тізілімінде 4624 нөмірімен тіркелген, 2014 жылғы 01 мамырда "Житикаринские новости" газетінде жарияланған) күші жойылған деп танылсын.</w:t>
      </w:r>
    </w:p>
    <w:bookmarkEnd w:id="0"/>
    <w:p>
      <w:pPr>
        <w:spacing w:after="0"/>
        <w:ind w:left="0"/>
        <w:jc w:val="both"/>
      </w:pPr>
      <w:r>
        <w:rPr>
          <w:rFonts w:ascii="Times New Roman"/>
          <w:b w:val="false"/>
          <w:i/>
          <w:color w:val="000000"/>
          <w:sz w:val="28"/>
        </w:rPr>
        <w:t>      Сессияның төрағасы                         Г. Гордей</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