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f1ae" w14:textId="b39f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қаулысының күші жойылды деп тану туралы</w:t>
      </w:r>
    </w:p>
    <w:p>
      <w:pPr>
        <w:spacing w:after="0"/>
        <w:ind w:left="0"/>
        <w:jc w:val="both"/>
      </w:pPr>
      <w:r>
        <w:rPr>
          <w:rFonts w:ascii="Times New Roman"/>
          <w:b w:val="false"/>
          <w:i w:val="false"/>
          <w:color w:val="000000"/>
          <w:sz w:val="28"/>
        </w:rPr>
        <w:t>Қостанай облысы Әулиекөл ауданы әкімдігінің 2016 жылғы 25 қаңтардағы № 7 қаулысы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40–бабының </w:t>
      </w:r>
      <w:r>
        <w:rPr>
          <w:rFonts w:ascii="Times New Roman"/>
          <w:b w:val="false"/>
          <w:i w:val="false"/>
          <w:color w:val="000000"/>
          <w:sz w:val="28"/>
        </w:rPr>
        <w:t>2–тармағының</w:t>
      </w:r>
      <w:r>
        <w:br/>
      </w:r>
      <w:r>
        <w:rPr>
          <w:rFonts w:ascii="Times New Roman"/>
          <w:b w:val="false"/>
          <w:i w:val="false"/>
          <w:color w:val="000000"/>
          <w:sz w:val="28"/>
        </w:rPr>
        <w:t xml:space="preserve">
4) тармақшасына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"Кемінде жиырма бес пайызға жоғары лауазымдық жалақылар мен тарифтік ставкаларды алуға құқығы бар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лауазымдардың тізбесін айқындау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4268 тіркелген, "Әулиекөл" аудандық газетінде 2013 жылғы 31 қазанда жарияланған) Әулиекөл ауданы әкімдігінің 2013 жылғы 2 қазандағы № 347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Аудан әкімі                                А. Балғарин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