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f89a" w14:textId="a7bf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16 мамырдағы № 511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Рудный қаласы әкімдігінің кейбір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2014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2043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 әкімдігінің "Рудный қалалық сәулет және қала құрылысы бөлімі" мемлекеттік мекемесі туралы ережені бекіту туралы" (Нормативтік құқықтық актілерді мемлекеттік тіркеу тізілімінде № 5214 болып тіркелген, 2014 жылғы 23 желтоқсанда "Рудненский рабочий"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2016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2014 жылғы 5 қарашадағы № 2043 "Рудный қалалық әкімдігінің "Рудный қалалық сәулет және қала құрылысы бөлімі" мемлекеттік мекемесі туралы ережені бекіту туралы" (Нормативтік құқықтық актілерді мемлекеттік тіркеу тізілімінде № 6248 болып тіркелген, 2016 жылғы 15 сәуірде "Рудненский рабочий"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