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0e8be" w14:textId="c20e8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қаласы әкімдігінің 2015 жылғы 25 маусымдағы № 1629 "Қостанай қаласы әкімдігінің сәулет және қала құрылыс бөлімі" мемлекеттік мекемесі туралы ереженің күші жойылды деп тану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әкімдігінің 2016 жылғы 7 сәуірдегі № 790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"Нормативтік құқықтық актілер туралы" Қазақстан Республикасының 1998 жылғы 24 наурыздағы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</w:t>
      </w:r>
      <w:r>
        <w:rPr>
          <w:rFonts w:ascii="Times New Roman"/>
          <w:b/>
          <w:i w:val="false"/>
          <w:color w:val="000000"/>
          <w:sz w:val="28"/>
        </w:rPr>
        <w:t>УЛЫ ЕТЕДІ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Қостанай қаласы әкімдігінің 2015 жылғы 25 маусымдағы № 1629 "Қостанай қаласы әкімдігінің сәулет және қала құрылыс бөлімі мемлекеттік мекемесі туралы ережені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5773 болып тіркелген, "Наш Костанай" газетінде 2015 жылғы 11 тамызда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Қостанай қаласы әкімінің орынбасары Е.О. Теменовқа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қол қойылған күнінен бастап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Жақыпов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