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3a40" w14:textId="8d43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орындарына квота белгілеу туралы" Қызылорда қаласы әкімдігінің 2012 жылғы 26 қарашадағы № 4939 қаулысының күшін жою туралы</w:t>
      </w:r>
    </w:p>
    <w:p>
      <w:pPr>
        <w:spacing w:after="0"/>
        <w:ind w:left="0"/>
        <w:jc w:val="both"/>
      </w:pPr>
      <w:r>
        <w:rPr>
          <w:rFonts w:ascii="Times New Roman"/>
          <w:b w:val="false"/>
          <w:i w:val="false"/>
          <w:color w:val="000000"/>
          <w:sz w:val="28"/>
        </w:rPr>
        <w:t>Қызылорда облысы Қызылорда қаласы әкімдігінің 2016 жылғы 11 қаңтардағы № 4829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"Жұмыс орындарына квота белгілеу туралы" Қызылорда қаласы әкімдігінің 2012 жылғы 26 қарашадағы </w:t>
      </w:r>
      <w:r>
        <w:rPr>
          <w:rFonts w:ascii="Times New Roman"/>
          <w:b w:val="false"/>
          <w:i w:val="false"/>
          <w:color w:val="000000"/>
          <w:sz w:val="28"/>
        </w:rPr>
        <w:t>№ 4939</w:t>
      </w:r>
      <w:r>
        <w:rPr>
          <w:rFonts w:ascii="Times New Roman"/>
          <w:b w:val="false"/>
          <w:i w:val="false"/>
          <w:color w:val="000000"/>
          <w:sz w:val="28"/>
        </w:rPr>
        <w:t xml:space="preserve"> қаулысының (нормативтік құқықтық актілерді мемлекеттік тіркеу Тізілімінде № 4375 тіркелген, 2012 жылғы 28 желтоқсандағы № 52 "Ақмешiт апталығы", 2012 жылғы 28 желтоқсандағы № 51 "Кызылорда Таймс" газетерінде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"Қалалық жұмыспен қамту және әлеуметтік бағдарламалар бөлімі" мемлекеттік мекемесі заңнамада белгіленген тәртіппен осы қаулыға қол қойылған күннен бастап бір апта мерзімде оның көшірмесін Қызылорда облысының Әділет департаментіне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Қызылорда филиалына жіберуді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 қол қойылған күнiнен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