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0fe5" w14:textId="7b40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2015 жылғы 17 наурыздағы № 39/430 "Абай қаласында, Абай ауданының Топар, Қарабас, Южный кенттерінде және Құлайғыр, Агрогородок, Жартас ауылдарында коммуналдық қалдықтарды жинау және пайда болу нормаларын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2016 жылғы 21 сәуірдегі № 2/19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заңнамаларының өзгеруіне байланысты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аудандық мәслихатының 2015 жылғы 17 наурыздағы № 39/430 "Абай қаласында, Абай ауданының Топар, Қарабас, Южный кенттерінде және Құлайғыр, Агрогородок, Жартас ауылдарында коммуналдық қалдықтарды жинау және пайда болу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 (нормативтік құқықтық актілерді мемлекеттік тіркеу Тізілімінде 2015 жылғы 17 сәуірде № 3154 болып тіркелген, 2015 жылғы 25 сәуірдегі № 16 (4070) "Абай-Ақиқат" аудандық газетінде және 2015 жылғы 28 сәуірде "Әділет"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2.Осы шешім қол қойылған кезден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Черепанов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