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6b19" w14:textId="4b66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Ойыл ауылдық округі әкімінің 2016 жылғы 8 тамыздағы № 117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№ 339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тармағына, Қазақстан Республикасы Ауыл шаруашылығы Министрлігі ветеринариялық бақылау және қадағалау комитетінің Ойыл аудандық аумақтық инспекциясы бас мемлекеттік ветеринариялық-санитарлық инспекторының 2016 жылғы 8 тамыздағы № ВО 3-4/120 санды ұсынысына сәйкес, Ойыл ауылдық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Ақтөбе облысы, Ойыл ауданы, Ойыл ауылдық округіндегі "Береке" шаруа қожалығы аумағындағы ұсақ малдары арасында бруцеллез ауыруының ошақтарын жою бойынша кешенді ветеринариялық – санитарлық іс – шараларды жүргізумен байланысты белгіленген шектеу іс – шаралары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Ойыл ауданы, Ойыл ауылдық округі әкімінің 2015 жылғы 21 желтоқсандағы № 135 "Шектеу іс-шараларын белгілеу туралы" (нормативтік құқықтық актілерді мемлекеттік тіркеу тізілімінде № 4672 болып тіркелген, 2015 жылғы 19 желтоқсанда "Ойыл"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Ойыл ауылдық округі әкімінің м.а: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