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47a9" w14:textId="cd14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Бұлақ ауылдық округінің әкімінің 2016 жылғы 6 мамырдағы № 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Бұлақ ауылдық округі әкімінің 2016 жылғы 24 маусымдағы № 16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"Вете-ринария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сәйкес, "Қобда аудандық аумақтық инспекциясының Бас мемлекеттік ветеринариялық-санитариялық инспекторының 2016 жылғы 24 маусымдағы № 226 "Шектеу іс-шараларын алу туралы" ұсынысы негізінде, 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ауданының Бұлақ ауылдық округі әкімінің 2016 жылғы 6 мамырдағы № 11 "Шектеу іс-шараларын белгілеу туралы" (нормативтік құқықтық актілерді мемлекеттік тіркеудің тізіліміне № 4931 болып енгізілген, 2016 жылғы 6 мамырда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