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e8e6" w14:textId="de4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Байғанин аудандық мәслихатының 2016 жылғы 7 шілдедегі № 28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Төмендегі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2013 жылғы 25 желтоқсандағы № 99 "2014-2016 жылдарға арналған Байғанин ауданының бюджеті туралы" (нормативтік құқықтық актілердің мемлекеттік тіркеу тізілімінде № 3738 тіркелген, 2014 жылғы 30 қаңтарда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19 ақпандағы № 107 "Аудандық мәслихаттың 2013 жылғы 25 желтоқсандағы № 99 "2014-2016 жылдарға арналған Байғанин ауданының бюджеті туралы" шешіміне өзгерістер енгізу туралы" (нормативтік құқықтық актілердің мемлекеттік тіркеу тізілімінде № 3803 тіркелген, 2014 жылғы 20 наурызда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17 сәуірдегі № 114 "Аудандық мәслихаттың 2013 жылғы 25 желтоқсандағы № 99 "2014-2016 жылдарға арналған Байғанин ауданының бюджеті туралы" шешіміне өзгерістер енгізу туралы" (нормативтік құқықтық актілердің мемлекеттік тіркеу тізілімінде № 3865 тіркелген, 2014 жылғы 7 мамырда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17 сәуірдегі № 115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көрсету туралы" (нормативтік құқықтық актілердің мемлекеттік тіркеу тізілімінде № 3866 тіркелген, 2014 жылғы 7 мамырда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27 мамырдағы № 128 "Аудандық мәслихаттың 2013 жылғы 25 желтоқсандағы № 99 "2014-2016 жылдарға арналған Байғанин ауданының бюджеті туралы" шешіміне өзгерістер енгізу туралы" (нормативтік құқықтық актілердің мемлекеттік тіркеу тізілімінде № 3941 тіркелген, 2014 жылғы 19 маусымда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7 тамыздағы № 134 "Аудандық мәслихаттың 2013 жылғы 25 желтоқсандағы № 99 "2014-2016 жылдарға арналған Байғанин ауданының бюджеті туралы" шешіміне өзгерістер енгізу туралы" (нормативтік құқықтық актілердің мемлекеттік тіркеу тізілімінде № 4000 тіркелген, 2014 жылғы 13 қыркүйекте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10 қазандағы № 141 "Аудандық маслихаттың 2013 жылғы 25 желтоқсандағы № 99 "2014-2016 жылдарға арналған Байғанин ауданының бюджеті туралы" шешіміне өзгерістер енгізу туралы" (нормативтік құқықтық актілердің мемлекеттік тіркеу тізілімінде № 4059 тіркелген, 2014 жылғы 20 қарашада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9 маусымдағы № 176 "Байғанин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13 наурыздағы № 159 шешіміне өзгерістер енгізу туралы" (нормативтік құқықтық актілердің мемлекеттік тіркеу тізілімінде № 4391 тіркелген, 2015 жылғы 4 шілдеде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9 маусымдағы № 177 "Байғанин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19 ақпандағы № 110 шешіміне өзгерістер енгізу туралы" (нормативтік құқықтық актілердің мемлекеттік тіркеу тізілімінде № 4419 тіркелген, 2015 жылғы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9 қарашадағы № 189 "Байғанин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13 наурыздағы № 159 шешіміне өзгерістер енгізу туралы" (нормативтік құқықтық актілердің мемлекеттік тіркеу тізілімінде № 4618 тіркелген, 2015 жылғы 24 желтоқсанда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9 қарашадағы № 191 "Байғанин ауданы аумағында бейбіт жиналыстар, митингілер, шерулер, пикеттер және демонстрациялар өткізу тәртібін қосымша реттеу туралы" 2015 жылғы 2 наурыздағы № 155 аудандық мәслихаттың шешіміне өзгерістер мен толықтыруларенгізу туралы" (нормативтік құқықтық актілердің мемлекеттік тіркеу тізілімінде № 4621 тіркелген, 2015 жылғы 24 желтоқсанда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Шәудір</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