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e421" w14:textId="c28e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 шешімінінің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2016 жылғы 8 қыркүйектегі № 4/7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Қорғалжын аудандық мәслихатының 2011 жылғы 6 сәуірдегі № 5/29 "Қорғалжын ауданында бейбіт жиналыстар, митингілер, шерулер, пикеттер және демонстрациялар өткізу тәртібін қосымша реттеу туралы" шешімі (№ 1-15-163 нормативтік құқықтық актілер мемлекеттік тіркеу тізілімінде тіркелген, 2011 жылғы 17 мамырда "Қорғалжын өңірі"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күшіне енеді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Н.Тәжин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Ө.Балғабаев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