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e421" w14:textId="c28e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 шешімінінің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2016 жылғы 8 қыркүйектегі № 4/7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Қорғалжын аудандық мәслихатының 2011 жылғы 6 сәуірдегі № 5/29 "Қорғалжын ауданында бейбіт жиналыстар, митингілер, шерулер, пикеттер және демонстрациялар өткізу тәртібін қосымша реттеу туралы" шешімі (№ 1-15-163 нормативтік құқықтық актілер мемлекеттік тіркеу тізілімінде тіркелген, 2011 жылғы 17 мамырда "Қорғалжын өңірі"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күшіне енеді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Н.Тәжин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