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64b29" w14:textId="b164b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Аршалы ауданы әкімінің күші жойылған шешімін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Аршалы ауданы әкімінің 2016 жылғы 5 қаңтардағы № 01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1998 жылғы 24 наурыздағы Қазақстан Республикасының «Нормативтік құқықтық актілер туралы»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2011 жылғы 25 тамыздағы Қазақстан Республикасы Үкіметінің № 964 қаулысымен бекітілген, нормативтік құқықтық актілерінің құқықтық мониторингін өткізу </w:t>
      </w:r>
      <w:r>
        <w:rPr>
          <w:rFonts w:ascii="Times New Roman"/>
          <w:b w:val="false"/>
          <w:i w:val="false"/>
          <w:color w:val="000000"/>
          <w:sz w:val="28"/>
        </w:rPr>
        <w:t>Ережелеріне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Аршалы ауданының әкімі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Қосымшаға сай, Аршалы ауданы әкіміні шешімдерінің күші жойылған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Аршалы ауданы әкімі аппаратының басшысы Ә.Қ.Балташевқа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Аршалы ауданының әкімі                     Ж.Нұркенов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Аршалы аудан әкімінің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2016 жылғы 05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А-01 шешіміне қосымша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Аршалы ауданы әкімінің күшін жойылған шешімінің тізбесі: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Аршалы ауданы әкімінің 2014 жылғы 09 желтоқсандағы № 13 «Сайлау учаскелерін құру туралы» Ақмола облысы Әділет департаментінде 2015 жылы 06.01. 4548 нөмірмен тіркелген 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 Аудандық «Вперед» газетінде 2015 жылғы 19.01. 5 нөмірінде, «Аршалы айнасы» газетінде 2015 жылғы 19.01. 3 нөмірлерінде жарияланған.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Аршалы ауданы әкімінің 2015 жылғы 21 шілдедегі № 13 «Аршалы ауданы әкімінің 2014 жылғы 09 желтоқсан № 23 «Сайлау учаскелерін құру туралы» шешіміне өзгерістер енгізу туралы» Ақмола облысы Әділет департаментінде 2015 жылы 21.08 4953 нөмірмен тіркелген 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 Аудандық «Вперед» газетінде 2015 жылғы 15.09 71 нөмірінде, «Аршалы айнасы» газетінде 2015 жылғы 15.09 39 нөмірлерінде жарияланған.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