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7f83" w14:textId="2fd7f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 және су ресурстары министрлігі Экологиялық реттеу және бақылау комитеті" мемлекеттік мекемесінің және оның аумақтық органдарының Ережелерін бекіту туралы" Қазақстан Республикасы Қоршаған орта және Су ресурстары министрінің 2014 жылғы 20 қаңтардағы № 11-ө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13 қазандағы № 597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 21-1-бабының </w:t>
      </w:r>
      <w:r>
        <w:rPr>
          <w:rFonts w:ascii="Times New Roman"/>
          <w:b w:val="false"/>
          <w:i w:val="false"/>
          <w:color w:val="000000"/>
          <w:sz w:val="28"/>
        </w:rPr>
        <w:t>1-тармағына</w:t>
      </w:r>
      <w:r>
        <w:rPr>
          <w:rFonts w:ascii="Times New Roman"/>
          <w:b w:val="false"/>
          <w:i w:val="false"/>
          <w:color w:val="000000"/>
          <w:sz w:val="28"/>
        </w:rPr>
        <w:t>,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Қоршаған орта және су ресурстары министрлігі Экологиялық реттеу және бақылау комитеті» мемлекеттік мекемесінің және оның аумақтық органдарының Ережелерін бекіту туралы» Қазақстан Республикасы Қоршаған орта және Су ресурстары министрінің 2014 жылғы 20 қаңтардағы № 11-ө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9079 болып тіркелген, «Әділет» ақпараттық-құқықтық жүйесінде 2014 жылғы 28 қаңтарда, «Казахстанская правда» 2014 жылғы 5 ақпандағы № 24 (27645), «Егемен Қазақстан» 2014 жылғы 5 ақпандағы № 24 (28248)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Энергетика министрлігінің Мұнай-газ кешеніндегі экологиялық реттеу, бақылау және мемлекеттік инспекция комитеті Қазақстан Республикасының заңнамасында белгіленген тәртіппен: </w:t>
      </w:r>
      <w:r>
        <w:br/>
      </w:r>
      <w:r>
        <w:rPr>
          <w:rFonts w:ascii="Times New Roman"/>
          <w:b w:val="false"/>
          <w:i w:val="false"/>
          <w:color w:val="000000"/>
          <w:sz w:val="28"/>
        </w:rPr>
        <w:t>
</w:t>
      </w:r>
      <w:r>
        <w:rPr>
          <w:rFonts w:ascii="Times New Roman"/>
          <w:b w:val="false"/>
          <w:i w:val="false"/>
          <w:color w:val="000000"/>
          <w:sz w:val="28"/>
        </w:rPr>
        <w:t>
      1) осы бұйрыққа қол қойылған күнінен бастап бір апталық мерзімде оның көшірмелерін Қазақстан Республикасының Әділет министрлігіне, мерзімді баспа басылымдарында және «Әділет» ақпараттық-құқықтық жүйесінде ресми жариялауға,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мемлекеттiк кәсiпорнына жіберуді;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Энергетика министрлігінің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Энергетика министрі                                В. Школьник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