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4a72" w14:textId="b754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17 сәуірдегі № 409-V "Аудандық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туралы" шешімін қолданыстан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аудандық мәслихатының 2015 жылғы 22 маусымдағы № 432-V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"Нормативтік құқықтық актілер туралы"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мәслихаттың 2015 жылғы 17 сәуірдегі № 409-V "Аудандық мәслихаттың 2013 жылғы 11 желтоқсандағы № 257-V "Алушылардың жекелеген санаттары үшін әлеуметтік көмек көрсету еселігін және әлеуметтік көмек мөлшерін, атаулы күндер мен мереке күндерінің тізбесін белгілеу туралы" шешіміне өзгерістер енгізу туралы" (нормативтік құқықтық кесімдерді мемлекеттік тіркеу тізілімінде № 3185 санымен тіркелген, аудандық "Серпер" үнжариясында 2015 жылдың 7 мамырында № 18 санында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қолданыстан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ХХХІХ сессиясының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атқарушы, мәслихат хатшысы      Р. Сұлтанияев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