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4a72" w14:textId="b754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7 сәуірдегі № 409-V "Аудандық мәслихаттың 2013 жылғы 11 желтоқсандағы № 257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" шешімін қолданыста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5 жылғы 22 маусымдағы № 432-V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15 жылғы 17 сәуірдегі № 409-V "Аудандық мәслихаттың 2013 жылғы 11 желтоқсандағы № 257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" (нормативтік құқықтық кесімдерді мемлекеттік тіркеу тізілімінде № 3185 санымен тіркелген, аудандық "Серпер" үнжариясында 2015 жылдың 7 мамырында № 18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тан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ІХ сессиясының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, мәслихат хатшысы      Р. Сұлтани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