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2a38" w14:textId="bf12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ылдық округі әкімінің 29.07.2015 жылғы № 23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Ойыл ауылдық округі әкімінің 2015 жылғы 06 қазандағы № 3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6 қазан 2015 жылғы № 201 ұсыныс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йыл ауылдық округі әкімінің 29 шілде 2015 жылғы № 2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31 шілде 2015 жылы МТН № 3269, аудандық "Қызылқоға" газетіннің 6 тамыз 2015 жылы № 31 (6923) нөмір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удандық "Қызылқоға" газетінд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ысын бақылауды Ойыл ауылдық округ әкімі аппаратының бас маманы А.Ақбалаш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