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62ef" w14:textId="cc06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қазандағы № 234 "Азаматтық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 шешімінің күші жойылды деп тану туралы</w:t>
      </w:r>
    </w:p>
    <w:p>
      <w:pPr>
        <w:spacing w:after="0"/>
        <w:ind w:left="0"/>
        <w:jc w:val="both"/>
      </w:pPr>
      <w:r>
        <w:rPr>
          <w:rFonts w:ascii="Times New Roman"/>
          <w:b w:val="false"/>
          <w:i w:val="false"/>
          <w:color w:val="000000"/>
          <w:sz w:val="28"/>
        </w:rPr>
        <w:t>Атырау облысы Махамбет аудандық мәслихатының 2015 жылғы 24 желтоқсандағы № 353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сай,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24 қазандағы № 234 "Азаматтық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 (нормативтік құқықтық актілерді мемлекеттік тіркеу тізілімінде № 3040 санымен тіркелген, 2014 жылғы 13 қарашада аудандық "Жайық шұғыласы" газетінде жарияланған )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37-сессиясының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