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fa74" w14:textId="c1bf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"Қылмыстық-атқару инспекциясы пробация қызметінің есебінде тұрған тұлғалар, сондай-ақ бас бостандығын айыру орындарынан босатылған тұлғалар және интернаттық ұйымдардың кәмелетке толмаған мектеп бітірушілері үшін жұмыс орындарына квота белгілеу туралы" аудан әкімдігінің 2013 жылғы 13 наурыздағы № 111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2015 жылғы 28 қаңтардағы № 35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40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43-1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"Қылмыстық-атқару инспекциясы пробация қызметінің есебінде тұрған тұлғалар, сондай-ақ бас бостандығын айыру орындарынан босатылған тұлғалар және интернаттық ұйымдардың кәмелетке толмаған мектеп бітірушілері үшін жұмыс орындарына квота белгілеу туралы" аудан әкімдігінің 2013 жылғы 13 наурыздағы № 111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(Қазақстан Республикасы нормативтік құқықтық актілерінің 2013 жылғы 18 сәуірдегі № 2243 Мемлекеттік тізілімінде тіркелген, 2013 жылдың 21 мамырында "Әділет" ақпараттық-құқытық жүйесінде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