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134f" w14:textId="ffe1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11 желтоқсандағы № 482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"Облыстық және аудандық маңызы бар жалпыға ортақ пайдаланылатын ақылы автомобиль жолдарын және көпiр өткелдерiн пайдалану тәртібі мен шарттарын бекіту туралы" Солтүстік Қазақстан облысы әкімдігінің 2015 жылғы 04 маусымдағы № 192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08 тамызда "Солтүстік Қазақстан" газетінде жарияланды, Нормативтік құқықтық актілерді мемлекеттік тіркеу тізілімінде № 3305 болып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Осы 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кол койылған </w:t>
      </w:r>
      <w:r>
        <w:rPr>
          <w:rFonts w:ascii="Times New Roman"/>
          <w:b/>
          <w:i w:val="false"/>
          <w:color w:val="000000"/>
          <w:sz w:val="28"/>
        </w:rPr>
        <w:t>күн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нен бастап</w:t>
      </w:r>
      <w:r>
        <w:rPr>
          <w:rFonts w:ascii="Times New Roman"/>
          <w:b/>
          <w:i w:val="false"/>
          <w:color w:val="000000"/>
          <w:sz w:val="28"/>
        </w:rPr>
        <w:t xml:space="preserve"> қолданысқа енеді.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