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074c" w14:textId="7a80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14 желтоқсандағы № 348/12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2015 жылғы 14 сәуірдегі "Жалпы пайдаланымдағы облыстық және аудандық маңызы бар ақылы автомобиль жолымен жүріп өту үшін ақы алу қағидаларын бекіту туралы" № 105/4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4475 болып тіркелген, 2015 жылғы 29 мамырда "Регион"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2015 жылғы 14 сәуірдегі "Жалпы пайдаланымдағы облыстық және аудандық маңызы бар ақылы автомобиль жолдарын және көпір өткелдерін пайдалану қағидалары мен шарттарын </w:t>
      </w:r>
      <w:r>
        <w:rPr>
          <w:rFonts w:ascii="Times New Roman"/>
          <w:b/>
          <w:i w:val="false"/>
          <w:color w:val="000000"/>
          <w:sz w:val="28"/>
        </w:rPr>
        <w:t>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106/4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4476 болып тіркелген, 2015 жылғы 29 мамырда "Регион"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