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7732e" w14:textId="00773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"Телекоммуникациялардың әмбебап қызметтерін қоспағанда, қызметтердің берілген түрлерін ұсынудың технологиялық мүмкін болмауы не экономикалық тиімсіздігі себебінен бәсекелес байланыс операторы болмаған кезде телекоммуникациялар және телекоммуникациялар желілерін ортақ пайдаланудағы телекоммуникациялар желісіне қосуға технологиялық жағынан байланысты кәбілдік кәріздер мен өзге де негізгі құралдарды мүліктік жалдауға (жалға) немесе пайдалануға ұсыну салаларындағы реттелетін қызметтерге (тауарларға, жұмыстарға) қол жеткізудің тез жағдайларын ұсыну ережесін бекіту туралы" Қазақстан Республикасы Ақпараттандыру және байланыс агенттігі төрағасының 2010 жылғы 18 қаңтардағы № 6 бұйрығының күші жойылды деп тану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2015 жылғы 26 қарашадағы № 1113 бұйрығы</w:t>
      </w:r>
    </w:p>
    <w:p>
      <w:pPr>
        <w:spacing w:after="0"/>
        <w:ind w:left="0"/>
        <w:jc w:val="both"/>
      </w:pPr>
      <w:bookmarkStart w:name="z1" w:id="0"/>
      <w:r>
        <w:rPr>
          <w:rFonts w:ascii="Times New Roman"/>
          <w:b w:val="false"/>
          <w:i w:val="false"/>
          <w:color w:val="000000"/>
          <w:sz w:val="28"/>
        </w:rPr>
        <w:t>
      «Нормативтік құқықтық актілер туралы» 1998 жылғы 24 наурыздағы Қазақстан Республикасының Заңы </w:t>
      </w:r>
      <w:r>
        <w:rPr>
          <w:rFonts w:ascii="Times New Roman"/>
          <w:b w:val="false"/>
          <w:i w:val="false"/>
          <w:color w:val="000000"/>
          <w:sz w:val="28"/>
        </w:rPr>
        <w:t>43-1-бабының</w:t>
      </w:r>
      <w:r>
        <w:rPr>
          <w:rFonts w:ascii="Times New Roman"/>
          <w:b w:val="false"/>
          <w:i w:val="false"/>
          <w:color w:val="000000"/>
          <w:sz w:val="28"/>
        </w:rPr>
        <w:t xml:space="preserve"> 1-тармағына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Телекоммуникациялардың әмбебап қызметтерін қоспағанда, қызметтердің берілген түрлерін ұсынудың технологиялық мүмкін болмауы не экономикалық тиімсіздігі себебінен бәсекелес байланыс операторы болмаған кезде телекоммуникациялар және телекоммуникациялар желілерін ортақ пайдаланудағы телекоммуникациялар желісіне қосуға технологиялық жағынан байланысты кәбілдік кәріздер мен өзге де негізгі құралдарды мүліктік жалдауға (жалға) немесе пайдалануға ұсыну салаларындағы реттелетін қызметтерге (тауарларға, жұмыстарға) қол жеткізудің тең жағдайларын ұсыну ережесін бекіту туралы» Қазақстан Республикасы Ақпараттандыру және байланыс агенттігі төрағасының 2010 жылғы 18 қаңтардағы № 6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6038 болып тіркелген, 2010 жылғы 30 наурызда «Заң газеті» газетінде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Инвестициялар және даму министрлігінің Байланыс, ақпараттандыру және ақпарат комитеті (Т.Б. Қазанғап): </w:t>
      </w:r>
      <w:r>
        <w:br/>
      </w:r>
      <w:r>
        <w:rPr>
          <w:rFonts w:ascii="Times New Roman"/>
          <w:b w:val="false"/>
          <w:i w:val="false"/>
          <w:color w:val="000000"/>
          <w:sz w:val="28"/>
        </w:rPr>
        <w:t>
</w:t>
      </w:r>
      <w:r>
        <w:rPr>
          <w:rFonts w:ascii="Times New Roman"/>
          <w:b w:val="false"/>
          <w:i w:val="false"/>
          <w:color w:val="000000"/>
          <w:sz w:val="28"/>
        </w:rPr>
        <w:t xml:space="preserve">
      1) бір апта мерзім ішінде осы бұйрықтың көшірмесін Қазақстан Республикасы Әділет министрлігіне жіберуді; </w:t>
      </w:r>
      <w:r>
        <w:br/>
      </w:r>
      <w:r>
        <w:rPr>
          <w:rFonts w:ascii="Times New Roman"/>
          <w:b w:val="false"/>
          <w:i w:val="false"/>
          <w:color w:val="000000"/>
          <w:sz w:val="28"/>
        </w:rPr>
        <w:t>
</w:t>
      </w:r>
      <w:r>
        <w:rPr>
          <w:rFonts w:ascii="Times New Roman"/>
          <w:b w:val="false"/>
          <w:i w:val="false"/>
          <w:color w:val="000000"/>
          <w:sz w:val="28"/>
        </w:rPr>
        <w:t xml:space="preserve">
      2) осы бұйрықтың мерзімді баспа басылымдарында, «Әділет» ақпараттық-құқықтық жүйесінде ресми жариялануын және Қазақстан Республикасы Инвестициялар және даму министрлігінің интернет-ресурсында орналастырылуын қамтамасыз етсін. </w:t>
      </w:r>
      <w:r>
        <w:br/>
      </w:r>
      <w:r>
        <w:rPr>
          <w:rFonts w:ascii="Times New Roman"/>
          <w:b w:val="false"/>
          <w:i w:val="false"/>
          <w:color w:val="000000"/>
          <w:sz w:val="28"/>
        </w:rPr>
        <w:t>
</w:t>
      </w:r>
      <w:r>
        <w:rPr>
          <w:rFonts w:ascii="Times New Roman"/>
          <w:b w:val="false"/>
          <w:i w:val="false"/>
          <w:color w:val="000000"/>
          <w:sz w:val="28"/>
        </w:rPr>
        <w:t>
      3. Осы бұйрық қол қойылған күнінен бастап күшіне енеді.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Инвестициялар және даму министрінің</w:t>
      </w:r>
      <w:r>
        <w:br/>
      </w:r>
      <w:r>
        <w:rPr>
          <w:rFonts w:ascii="Times New Roman"/>
          <w:b w:val="false"/>
          <w:i w:val="false"/>
          <w:color w:val="000000"/>
          <w:sz w:val="28"/>
        </w:rPr>
        <w:t>
</w:t>
      </w:r>
      <w:r>
        <w:rPr>
          <w:rFonts w:ascii="Times New Roman"/>
          <w:b w:val="false"/>
          <w:i/>
          <w:color w:val="000000"/>
          <w:sz w:val="28"/>
        </w:rPr>
        <w:t>      міндетін атқарушы                                         А.Рау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