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2b3a" w14:textId="52f2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әкімнің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 әкімінің 2015 жылғы 7 шілдедегі № 05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Республикалының 2001 жылғы 23 қантардағы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аумағында су басу жағдайдың тұрақталуына байланысты,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Келесі шешімдердің күші жойылды деп таңылсын: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Шет ауданы әкімінің 2015 жылғы 25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02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сипаттағы төтенше жағдайды жариялау туралы" (нормативтік құқықтық актілерді мемлекеттік тіркеу Тізілімінде № 3079 болып тіркелген), "Шет шұғыласы" аудандық газетіне 2015 жылғы 2 сәуірдегі № 13 (10 529)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Шет ауданы әкімінің 2015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 ауданы әкімінің 2015 жылғы 25 наурыздағы "Табиғи сипаттағы төтенше жағдайды жариялау туралы" № 02 шешіміне өзгерістер енгізу туралы (нормативтік құқықтық актілерді мемлекеттік тіркеу Тізілімінде № 3149 болып тіркелген), "Шет шұғыласы" аудандық газетіне 2015 жылғы 30 сәуірдегі № 18 (10 534)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