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6b23" w14:textId="882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мүлікті мүліктік жалдауға (жалға алуға) беру кезінде жалдау ақысының мөлшерлемесін есептеу қағидаларын бекіту туралы" Қарағанды облысы әкімдігінің 2014 жылғы 08 қазандағы № 54/05 қаулысының күші жойылды деп тану туралы" Қарағанды облысы әкімдігінің 2015 жылғы 22 сәуірдегі № 18/01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10 шілдедегі № 38/01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"Облыстық коммуналдық мүлікті мүліктік жалдауға (жалға алуға) беру кезінде жалдау ақысының мөлшерлемесін есептеу қағидаларын бекіту туралы" Қарағанды облысы әкімдігінің 2014 жылғы 08 қазандағы № 54/05 қаулысының күші жойылды деп тану туралы" Қарағанды облысы әкімдігінің 2015 жылғы 22 сәуірдегі № 18/01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нұсқалған қаулының мемлекеттік тілдегі 1-тармағындығы "1904" сандары "2805"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бірінші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