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ca35" w14:textId="a80c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мүлікті жалға алуға (жалдауға) беру кезінде жалдау ақысының мөлшерлемесін есептеу тәртібін айқындау туралы" Шу ауданы әкімдігінің 2014 жылғы 28 қарашадағы № 385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ауданы әкімдігінің 2015 жылғы 29 маусымдағы № 230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Министрлігінің 2015 жылғы 17 наурыздағы "Мемлекеттік мүлікті мүліктік жалдауға (жалға алуға) 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Шу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мүлікті жалға алуға (жалдауға) беру кезінде жалдау ақысының мөлшерлемесін есептеу тәртібін айқындау туралы" Шу ауданы әкімдігінің 2014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2436 болып тіркелген, 2015 жылдың 1 қаңтарында № 1 (8869) "Шу өңірі"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"Шу ауданы әкімдігінің қаржы бөлімі" коммуналдық мемлекеттік мекемесі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Ержан Көрікбайұлы Өмірәлиевке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