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d0d3" w14:textId="556d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әкімінің 2014 жылғы 6 наурыздағы "Сайлау учаскелерін құру туралы"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2015 жылғы 15 желтоқсандағы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ауданы әкімінің 2014 жылғы 6 наурыздағы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 (Жамбыл облысы Әділет департаментінде 2014 жылы 14 сәуірде 2158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"Шу ауданы әкімінің аппараты" коммуналдық мемлекеттік мекемесі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актінің күші жойылды деп танылғаны туралы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орындалуын бақылау аудан әкімі аппаратының басшысы Е.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