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3549" w14:textId="81b3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11 желтоқсандағы № 18-06/1085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43-1-баптарына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 көшірмесінің Қазақстан Республикасы Әділет министрлігіне жолдануын; </w:t>
      </w:r>
      <w:r>
        <w:br/>
      </w:r>
      <w:r>
        <w:rPr>
          <w:rFonts w:ascii="Times New Roman"/>
          <w:b w:val="false"/>
          <w:i w:val="false"/>
          <w:color w:val="000000"/>
          <w:sz w:val="28"/>
        </w:rPr>
        <w:t>
</w:t>
      </w:r>
      <w:r>
        <w:rPr>
          <w:rFonts w:ascii="Times New Roman"/>
          <w:b w:val="false"/>
          <w:i w:val="false"/>
          <w:color w:val="000000"/>
          <w:sz w:val="28"/>
        </w:rPr>
        <w:t xml:space="preserve">
      2) осы бұйрықтың мерзімді баспа басылымдарында және «Әділет» ақпараттық-құқықтық жүйесінде ресми жариялануын;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 Ауыл шаруашылығы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қол қойған күнінен бастап күшіне енеді.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11 желтоқсандағы </w:t>
      </w:r>
      <w:r>
        <w:br/>
      </w:r>
      <w:r>
        <w:rPr>
          <w:rFonts w:ascii="Times New Roman"/>
          <w:b w:val="false"/>
          <w:i w:val="false"/>
          <w:color w:val="000000"/>
          <w:sz w:val="28"/>
        </w:rPr>
        <w:t xml:space="preserve">
№ 18-06/1085 бұйрығына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Қазақстан Республикасы Ауыл шаруашылығы министрінің күші</w:t>
      </w:r>
      <w:r>
        <w:br/>
      </w:r>
      <w:r>
        <w:rPr>
          <w:rFonts w:ascii="Times New Roman"/>
          <w:b/>
          <w:i w:val="false"/>
          <w:color w:val="000000"/>
        </w:rPr>
        <w:t>
жойылды деп танылған кейбір бұйрықтарының тізбесі</w:t>
      </w:r>
    </w:p>
    <w:bookmarkEnd w:id="2"/>
    <w:bookmarkStart w:name="z11" w:id="3"/>
    <w:p>
      <w:pPr>
        <w:spacing w:after="0"/>
        <w:ind w:left="0"/>
        <w:jc w:val="both"/>
      </w:pPr>
      <w:r>
        <w:rPr>
          <w:rFonts w:ascii="Times New Roman"/>
          <w:b w:val="false"/>
          <w:i w:val="false"/>
          <w:color w:val="000000"/>
          <w:sz w:val="28"/>
        </w:rPr>
        <w:t>
      1. «Мемлекеттік орман қоры учаскелерінде өсіп тұрған сүректі босатудың жыл сайынғы мөлшерін белгілеу Ережесін бекіту туралы» Қазақстан Республикасы Ауыл шаруашылығы министрінің 2008 жылғы 13 ақпандағы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5159 болып тіркелген, Қазақстан Республикасының Орталық атқарушы және өзге де орталық мемлекеттік органдарының актілер жинағының 2008 жылғы 17 шілдедегі № 7 санында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киіктерді (ғылыми мақсаттарда пайдалануды қоспағанда) 2020 жылдың 31 желтоқсанына дейін алуға тыйым салуды белгілеу туралы» Қазақстан Республикасы Ауыл шаруашылығы министрінің міндетін атқарушының 2010 жылғы 10 қарашадағы № 704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6667 болып тіркелген, «Егемен Қазақстан» газетінің 2011 жылғы 1 қаңтардағы № 1 (26403) санында жарияланған);</w:t>
      </w:r>
      <w:r>
        <w:br/>
      </w:r>
      <w:r>
        <w:rPr>
          <w:rFonts w:ascii="Times New Roman"/>
          <w:b w:val="false"/>
          <w:i w:val="false"/>
          <w:color w:val="000000"/>
          <w:sz w:val="28"/>
        </w:rPr>
        <w:t>
</w:t>
      </w:r>
      <w:r>
        <w:rPr>
          <w:rFonts w:ascii="Times New Roman"/>
          <w:b w:val="false"/>
          <w:i w:val="false"/>
          <w:color w:val="000000"/>
          <w:sz w:val="28"/>
        </w:rPr>
        <w:t>
      3. «Ағаш кесу және орман билетін беру» мемлекеттік қызмет көрсету регламентін бекіту туралы» Қазақстан Республикасы Ауыл шаруашылығы министрінің 2011 жылғы 24 маусымдағы № 14-1/358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7091 болып тіркелген, «Егемен Қазақстан» газетінің 2011 жылғы 10 қыркүйектегі № 425-430 (26823) санында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министрлігінің Балық шаруашылығы комитеті» мемлекеттік мекемесінің ережесін бекіту туралы» Қазақстан Республикасы Қоршаған орта және су ресурстары министрінің 2014 жылғы 17 қаңтардағы № 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9078 болып тіркелген, «Егемен Қазақстан» газетінің 2014 жылғы 25 қаңтардағы № 17 (28241) санында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министрлігінің Орман және аңшылық шаруашылығы комитеті» мемлекеттік мекемесінің ережесін бекіту туралы» Қазақстан Республикасы Қоршаған орта және су ресурстары министрінің 2014 жылғы 17 қаңтардағы № 9-Ө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9082 болып тіркелген, «Егемен Қазақстан» газетінің 2014 жылғы 30 қаңтардағы № 20 (28244) санында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 Балық шаруашылығы комитеті облысаралық бассейндік балық шаруашылығы инспекцияларының ережелерін бекіту туралы» Қазақстан Республикасы Қоршаған орта және су ресурстары министрінің 2014 жылғы 24 қаңтардағы № 17-ө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9104 болып тіркелген, «Егемен Қазақстан» газетінің 2014 жылғы 14 қазандағы № 200 (28423) санында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министрлігінің Орман және аңшылық шаруашылығы комитеті облыстық орман және аңшылық шаруашылығы аумақтық инспекцияларының ережелерін бекіту туралы» Қазақстан Республикасы Қоршаған орта және су ресурстары министрінің 2014 жылғы 27 қаңтардағы № 20-ө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9135 болып тіркелген, «Егемен Қазақстан» газетінің 2014 жылғы 5 ақпанда № 23 (28501) санында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