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36e3" w14:textId="09f3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мен Қазақстан Республикасы Ұлттық экономика министрлігінің кейбір бірлескен бұйрықтарының күшін жою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9 шілдедегі № 15-04/634 және Қазақстан Республикасы Ұлттық экономика министрінің 2015 жылғы 10 тамыздағы № 601 бірлескен бұйрығы</w:t>
      </w:r>
    </w:p>
    <w:p>
      <w:pPr>
        <w:spacing w:after="0"/>
        <w:ind w:left="0"/>
        <w:jc w:val="both"/>
      </w:pPr>
      <w:bookmarkStart w:name="z1" w:id="0"/>
      <w:r>
        <w:rPr>
          <w:rFonts w:ascii="Times New Roman"/>
          <w:b w:val="false"/>
          <w:i w:val="false"/>
          <w:color w:val="000000"/>
          <w:sz w:val="28"/>
        </w:rPr>
        <w:t>
      Қазақстан Республикасы Премьер-Министрінің 2015 жылғы 31 қаңтардағы 6-ө өкімімен бекітілген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Қазақстан Республикасының 2014 жылғы 29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 тізбесінің 58-тармағына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1) «Жеке кәсіпкерлік саласындағы асыл тұқымды мал шаруашылығы және тұқым шаруашылығы салаларындағы мемлекеттік бақылау бойынша және өсімдіктерді қорғау саласындағы мемлекеттік қадағалау бойынша тәуекел дәрежесін бағалау критерийлерін бекіту туралы» Қазақстан Республикасы Ауыл шаруашылығы министрінің м.а. 2011 жылғы 1 қыркүйектегі № 18-03/495 және Қазақстан Республикасы Экономикалық даму және сауда министрінің м.а, 2011 жылғы 16 қыркүйектегі № 313 бірлескен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7254 болып тіркелген, «Егемен Қазақстан» газетінің 2011 жылғы 29 желтоқсандағы № 660-665 (27057) санында жарияланған));</w:t>
      </w:r>
      <w:r>
        <w:br/>
      </w:r>
      <w:r>
        <w:rPr>
          <w:rFonts w:ascii="Times New Roman"/>
          <w:b w:val="false"/>
          <w:i w:val="false"/>
          <w:color w:val="000000"/>
          <w:sz w:val="28"/>
        </w:rPr>
        <w:t>
</w:t>
      </w:r>
      <w:r>
        <w:rPr>
          <w:rFonts w:ascii="Times New Roman"/>
          <w:b w:val="false"/>
          <w:i w:val="false"/>
          <w:color w:val="000000"/>
          <w:sz w:val="28"/>
        </w:rPr>
        <w:t>
      2) «Жеке кәсіпкерлік саласындағы асыл тұқымды мал шаруашылығы және тұқым шаруашылығы салаларындағы мемлекеттік бақылау бойынша және өсімдіктерді қорғау саласындағы мемлекеттік қадағалау бойынша тәуекел дәрежесін бағалау критерийлерін бекіту туралы» Қазақстан Республикасы Ауыл шаруашылығы министрінің м.а. 2011 жылғы 1 қыркүйектегі № 18-03/495 және Қазақстан Республикасы Экономикалық даму және сауда министрінің м.а. 2011 жылғы 16 қыркүйектегі № 313 бірлескен бұйрығына өзгерістер енгізу туралы» Қазақстан Республикасы Ауыл шаруашылығы министрінің міндетін атқарушының 2012 жылғы 24 мамырдағы № 18-03/269 және Қазақстан Республикасы Экономикалық даму және сауда министрінің 2012 жылғы 28 мамырдағы № 174 бірлескен бұйрығының 1-тармағы 1) </w:t>
      </w:r>
      <w:r>
        <w:rPr>
          <w:rFonts w:ascii="Times New Roman"/>
          <w:b w:val="false"/>
          <w:i w:val="false"/>
          <w:color w:val="000000"/>
          <w:sz w:val="28"/>
        </w:rPr>
        <w:t>тармақшасының</w:t>
      </w:r>
      <w:r>
        <w:rPr>
          <w:rFonts w:ascii="Times New Roman"/>
          <w:b w:val="false"/>
          <w:i w:val="false"/>
          <w:color w:val="000000"/>
          <w:sz w:val="28"/>
        </w:rPr>
        <w:t xml:space="preserve"> (Қазақстан Республикасының нормативтік құқықтық актілері мемлекеттік тіркеу тізілімінде № 7767 болып тіркелген, «Егемен Қазақстан» газетінің 2012 жылғы 15 тамыздағы № 510-515 (27588) санында жарияланған)); </w:t>
      </w:r>
      <w:r>
        <w:br/>
      </w:r>
      <w:r>
        <w:rPr>
          <w:rFonts w:ascii="Times New Roman"/>
          <w:b w:val="false"/>
          <w:i w:val="false"/>
          <w:color w:val="000000"/>
          <w:sz w:val="28"/>
        </w:rPr>
        <w:t>
</w:t>
      </w:r>
      <w:r>
        <w:rPr>
          <w:rFonts w:ascii="Times New Roman"/>
          <w:b w:val="false"/>
          <w:i w:val="false"/>
          <w:color w:val="000000"/>
          <w:sz w:val="28"/>
        </w:rPr>
        <w:t>
      3) «Жеке кәсіпкерлік саласындағы асыл тұқымды мал шаруашылығы және тұқым шаруашылығы салаларындағы мемлекеттік бақылау бойынша және өсімдіктерді қорғау саласындағы мемлекеттік қадағалау бойынша тәуекел дәрежесін бағалау критерийлерін бекіту туралы» Қазақстан Республикасы Ауыл шаруашылығы министрінің м.а. 2011 жылғы 1 қыркүйектегі № 18-03/495 және Қазақстан Республикасы Экономикалық даму және сауда министрінің м.а. 2011 жылғы 16 қыркүйектегі № 313 бірлескен бұйрығына өзгерістер енгізу туралы» Қазақстан Республикасы Ауыл шаруашылығы министрінің 2014 жылғы 28 қаңтардағы № 8/72 және Қазақстан Республикасы Өңірлік даму министрінің 2014 жылғы 10 ақпандағы № 29/НҚ бірлескен бұйрығының 1-тармағы </w:t>
      </w:r>
      <w:r>
        <w:rPr>
          <w:rFonts w:ascii="Times New Roman"/>
          <w:b w:val="false"/>
          <w:i w:val="false"/>
          <w:color w:val="000000"/>
          <w:sz w:val="28"/>
        </w:rPr>
        <w:t>1) тармақшасының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9240 болып тіркелген, «Егемен Қазақстан» газетінің 2014 жылғы 8 қазандағы № 196 (28419)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Ауыл шаруашылығы министрлігінің Агроөнеркәсіптік кешендегі мемлекеттік инспекция комитеті (Б.Ғ Рақымбеков): </w:t>
      </w:r>
      <w:r>
        <w:br/>
      </w:r>
      <w:r>
        <w:rPr>
          <w:rFonts w:ascii="Times New Roman"/>
          <w:b w:val="false"/>
          <w:i w:val="false"/>
          <w:color w:val="000000"/>
          <w:sz w:val="28"/>
        </w:rPr>
        <w:t>
</w:t>
      </w:r>
      <w:r>
        <w:rPr>
          <w:rFonts w:ascii="Times New Roman"/>
          <w:b w:val="false"/>
          <w:i w:val="false"/>
          <w:color w:val="000000"/>
          <w:sz w:val="28"/>
        </w:rPr>
        <w:t>
      1) осы бірлескен бұйрықтың көшірмесін бір апталық мерзімде Қазақстан Республикасы Әділет министрлігіне жіберсін;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интернет-ресурсында осы бірлескен бұйрықтың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 қол қойған күннен бастап күшіне енеді.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Ұлттық экономика</w:t>
      </w:r>
      <w:r>
        <w:br/>
      </w:r>
      <w:r>
        <w:rPr>
          <w:rFonts w:ascii="Times New Roman"/>
          <w:b w:val="false"/>
          <w:i w:val="false"/>
          <w:color w:val="000000"/>
          <w:sz w:val="28"/>
        </w:rPr>
        <w:t>
</w:t>
      </w:r>
      <w:r>
        <w:rPr>
          <w:rFonts w:ascii="Times New Roman"/>
          <w:b w:val="false"/>
          <w:i/>
          <w:color w:val="000000"/>
          <w:sz w:val="28"/>
        </w:rPr>
        <w:t>      министрі министрі</w:t>
      </w:r>
      <w:r>
        <w:br/>
      </w:r>
      <w:r>
        <w:rPr>
          <w:rFonts w:ascii="Times New Roman"/>
          <w:b w:val="false"/>
          <w:i w:val="false"/>
          <w:color w:val="000000"/>
          <w:sz w:val="28"/>
        </w:rPr>
        <w:t>
</w:t>
      </w:r>
      <w:r>
        <w:rPr>
          <w:rFonts w:ascii="Times New Roman"/>
          <w:b w:val="false"/>
          <w:i/>
          <w:color w:val="000000"/>
          <w:sz w:val="28"/>
        </w:rPr>
        <w:t>      __________ А. Мамытбеков           _______________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