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9c72" w14:textId="5d19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22 маусымдағы "Панфилов ауданы Шолақай ауылдық округі әкімінің аппараты" мемлекеттік мекемесінің Ережесін бекіту туралы" № 516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25 қарашадағы № 898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"Әкімшілік рәсімдер туралы" 2000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"Панфилов ауданы әкімдігінің 2015 жылғы 22 маусымдағы "Панфилов ауданы Шолақай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(2015 жылғы 16 шілдедегі нормативтік құқықтық актілерді мемлекеттік тіркеу Тізілімінде 3285 нөмірімен тіркелген, 2015 жылғы 14 тамыздағы аудандық "Жаркент өңірі" газетінің 34 нөмірінде жарияланған) № 516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Ш. Курбановқа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