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bde5" w14:textId="5c9b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әкімінің 2015 жылғы 1 сәуірдегі № 14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339-ІІ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инспекциясының бас мемлекеттік ветеринариялық-санитариялық инспекторының 2015 жылғы 31 наурыздағы № 1-26/120 санды ұсынысының негізінде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 Жұрын ауылдық округіндегі Көбелей елді-мекенінде орналасқан "Жамбыл" шаруа қожалығында ірі қара малдардың арасында қарасан ауруының ошағын жою жөніндегі ветеринариялық іс-шаралар кешені жүргізілуіне байланысты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Мұғалжар ауданы Жұрын ауылдық округі әкімінің 2015 жылғы 04 наурызындағы № 12 "Шектеу іс-шараларын белгілеу туралы" (Ақтөбе облысының Әділет департаментінде 2015 жылғы 31 наурызында № 4268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