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ac93" w14:textId="a0aa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Жаңаталап ауылдық округінің әкімінің 2014 жылғы 12 мамырдағы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Жаңаталап ауылдық округі әкімінің 2015 жылғы 3 қарашадағы № 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тармағына сәйкес, "Қобда аудандық аумақтық инспекциясының Бас мемлекеттік ветеринариялық – санитарлық инспекторының 2015 жылғы 29 қазандағы № 298 "Шектеу іс –шараларын тоқтату туралы" ұсынысу негізінде, Жаңаталап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ауданының Жаңаталап ауылдық округі әкімінің 2014 жылғы 12 мамырдағы № 2 "Шектеу іс-шаралары туралы" (нормативтік құқықтық актілерді мемлекеттік тіркеудің тізіліміне № 3915 болып енгізілген, 2014 жылғы 5 маусымдағы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Жаңаталап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