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e80ea" w14:textId="bde80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Астрахан ауданы әкімдігінің 2014 жылғы 2 қыркүйектегі № 294 "Аудандық коммуналдық мүлікті мүліктік жалға беру (жалға алу) кезіндежалгерлік ақы мөлшерлемесінесептеу Қағидасын бекіту туралы"қаулысының күші жойылды депесептеу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Астрахан ауданы әкімдігінің 2015 жылғы 23 сәуірдегі № 94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ұлттық экономика Министрлігінің 2015 жылғы 17 наурыздағы № 212 "Мемлекеттік мүлікті мүліктік жалға беру (жалға алу) Қағидасын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Астрахан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Ақмола облысы әділет Департаментінде 2014 жылғы 2 қазандағы №4379 тіркелген, Астрахан ауданы әкімдігінің "Аудандық коммуналдық мүліктімүліктік жалға беру (жалға алу) кезінде жалгерлік ақы мөлшерлемесін есептеу Қағидасын бекіту туралы"2014 жылғы 2 қыркүйектегі №294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есептелсін.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қол қойылған күннен бастап күшіне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Астрахан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Т.Ерсейітов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