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753d" w14:textId="13e7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Асубұлақ кентінде "Орман шаруашылығы" учаскесінде шектеу шараларын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Асубұлақ кенті әкімінің 2014 жылғы 22 желтоқсандағы № 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Республикасының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3)-тармағына сәйкес және Ұлан ауданының бас мемлекеттік ветеринариялық-санитарлық инспекторының 2014 жылғы 02 желтоқсандағы № 495 ұсыныс хаты негізінде, Асубұлақ кентінің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Асубұлақ кентінде "Орман шаруашылығы" учаскесінде мүйізді ұсақ малдардың арасында бруцеллез ауруына сауықтыру іс –шараларының аяқталуына байланысты, шектеу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2.Асубұлақ кенті әкімінің аппаратының 19 мамыр 2014 жылы "Асубұлақ кентінде "Орман шаруашылығы" учаскесінде шектеу іс-шараларын жүргізу туралы" қабылданған № 1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 ресми жарияланған күннен кейін күнтізбелік он күн өткен соң қолданысқа еңгізіледі.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Кент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Мукашев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