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753d" w14:textId="13e7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Асубұлақ кентінде "Орман шаруашылығы" учаскесінде шектеу шараларын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Асубұлақ кенті әкімінің 2014 жылғы 22 желтоқсандағы № 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Республикасының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3)-тармағына сәйкес және Ұлан ауданының бас мемлекеттік ветеринариялық-санитарлық инспекторының 2014 жылғы 02 желтоқсандағы № 495 ұсыныс хаты негізінде, Асубұлақ кентінің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Асубұлақ кентінде "Орман шаруашылығы" учаскесінде мүйізді ұсақ малдардың арасында бруцеллез ауруына сауықтыру іс –шараларының аяқталуына байланысты, шектеу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2.Асубұлақ кенті әкімінің аппаратының 19 мамыр 2014 жылы "Асубұлақ кентінде "Орман шаруашылығы" учаскесінде шектеу іс-шараларын жүргізу туралы" қабылданған № 1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 ресми жарияланған күннен кейін күнтізбелік он күн өткен соң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Кент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Мукашев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