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11a8" w14:textId="fba1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Абай ауылдық округінің Бурабай ауылына қарасты "Центральный" учаскесінде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Абай ауылдық округі әкімінің 2014 жылғы 29 қазандағы № 03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</w:t>
      </w:r>
      <w:r>
        <w:rPr>
          <w:rFonts w:ascii="Times New Roman"/>
          <w:b w:val="false"/>
          <w:i w:val="false"/>
          <w:color w:val="000000"/>
          <w:sz w:val="28"/>
        </w:rPr>
        <w:t>бабының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тармағына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Күршім ауданының бас мемлекеттік ветеринариялық-санитарлық инспекторының 2014 жылғы 28 қазандағы №799 ұсынысына сәйкес, Абай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Күршім ауданының Абай ауылдық округінің Бурабай ауылына қарасты "Центральный" учаскесінде ұсақ малдар арасында бруцеллез ауруының шығуына байланысты белгіленген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Абай ауылдық округі әкімінің 2014 жылғы 30 мамырдағы "Күршім ауданының Абай ауылдық округінің Абай ауылына қарасты "Центральный" учаскесінде шектеу іс – шараларын белгілеу туралы" (нормативтік құқықтық актілерді мемлекеттік тіркеу Тізілімінде 2014 жылғы 10 маусым № 3373 болып тіркелген)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