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b629" w14:textId="384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Жайпақ ауылдық округі әкімінің 2012 жылғы 26 қазандағы № 12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аудандық аумақтық инспекциясының 2012 жылғы 17 қазандағы № 28 ұсынысы негізінде, Жайпақ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Жайпақ ауылдық округінде ұсақ малдары арасынан шыққан бруцеллез ауру ошақтарының жойылуына байланысты шектеу іс-шараларын немесе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Жайпақ ауылдық округі әкімінің 2012 жылғы 20 маусымдағы №8 "Шектеу іс шараларын енгізе отырыпкарантин аймағының ветеринарлық режимін белгілеу туралы" Алакөл аудандық Әділет басқармасына тіркеу тізіміне 2012 жылдың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2-5-181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Алакөл аудандық "Алакөл" газетіне 2012 жылдың 21 шілдедегі № 28 нөміріне жарияланған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жасауды өз құзырыма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Жайпақ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