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9f3f" w14:textId="c089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арналған республикалық бюджеттiк бағдарламалардың
паспорттарын бекiту туралы
(Қазақстан Республикасының Экономикалық қылмысқа және сыбайлас жемқорлыққа қарсы күрес агенттігі (қаржы полициясы))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12 желтоқсандағы N 1224 Қаулысы (үзінді)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398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399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400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401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402-қосымшаларға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 Экономикалық қылмысқа және сыбайлас жемқорлыққа қарсы күрес агенттігінің (қаржы полициясы) 2008 жылға арналған республикалық бюджеттік бағдарламаларының паспорттары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Қызметтік қолдану үшін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398-ҚОСЫМША      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"Қызметтік қолдану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Қызметтік қолдану үшін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399-ҚОСЫМША      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"Қызметтік қолдану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400-ҚОСЫМША      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618 - Қазақстан Республикасы Экономикалық қылмысқа және сыбайлас жемқорлыққа қарсы күрес агенттiгi (қаржы полициясы)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Бюджеттiк бағдарламаның әкiмшiсi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"Бірыңғай автоматтандырылған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ақпараттық-телекоммуникациялық жүйені құру"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003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Құны
</w:t>
      </w:r>
      <w:r>
        <w:rPr>
          <w:rFonts w:ascii="Times New Roman"/>
          <w:b w:val="false"/>
          <w:i w:val="false"/>
          <w:color w:val="000000"/>
          <w:sz w:val="28"/>
        </w:rPr>
        <w:t>
: 198568 мың теңге (бір жүз тоқсан сегіз миллион бес жүз алпыс сегіз мың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Бюджеттік бағдарламаның нормативтік құқықтық негізі: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2004 жылғы 24 сәуірдегі Бюджеттік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 </w:t>
      </w:r>
      <w:r>
        <w:rPr>
          <w:rFonts w:ascii="Times New Roman"/>
          <w:b w:val="false"/>
          <w:i w:val="false"/>
          <w:color w:val="000000"/>
          <w:sz w:val="28"/>
        </w:rPr>
        <w:t>
; "Қазақстан Республикасында "электрондық үкімет" қалыптастырудың 2005-2007 жылдарға арналған мемлекеттік бағдарламасы туралы" Қазақстан Республикасы Президентінің 2004 жылғы 10 қарашадағы N 1471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; "Сыбайлас жемқорлыққа қарсы күрестің 2006-2010 жылдарға арналған мемлекеттік бағдарламасы туралы" Қазақстан Республикасы Президентінің 2005 жылғы 23 желтоқсандағы N 1686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Бюджеттік бағдарламаны қаржыландыру көздері
</w:t>
      </w:r>
      <w:r>
        <w:rPr>
          <w:rFonts w:ascii="Times New Roman"/>
          <w:b w:val="false"/>
          <w:i w:val="false"/>
          <w:color w:val="000000"/>
          <w:sz w:val="28"/>
        </w:rPr>
        <w:t>
: республикалық бюджеттің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Бюджеттік бағдарламаның мақсаты
</w:t>
      </w:r>
      <w:r>
        <w:rPr>
          <w:rFonts w:ascii="Times New Roman"/>
          <w:b w:val="false"/>
          <w:i w:val="false"/>
          <w:color w:val="000000"/>
          <w:sz w:val="28"/>
        </w:rPr>
        <w:t>
: қазіргі заманғы ақпараттық технологияларды қолдану негізінде экономикалық және қаржылық құқық бұзушылықтарға және қылмыстарға қарсы күрестің тиімділігін арттыру.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Бюджеттік бағдарламаның міндеттері
</w:t>
      </w:r>
      <w:r>
        <w:rPr>
          <w:rFonts w:ascii="Times New Roman"/>
          <w:b w:val="false"/>
          <w:i w:val="false"/>
          <w:color w:val="000000"/>
          <w:sz w:val="28"/>
        </w:rPr>
        <w:t>
: экономикалық және қаржылық қылмыстар мен құқық бұзушылықтарды анықтау, оның жолын кесу және тергеу бойынша қаржы полициясы органдарының жедел-қызметтік іс-әрекеттерінің процестерін автоматтандыру; автоматтандырылған тәртіпте қаржы полициясы органдарының Қазақстан Республикасының басқа органдарымен ведомствоаралық өзара іс-қимылын ұйымдастыру; қаржы полициясы органдарының ақпараттық қауіпсіздік жүйесі бар бірыңғай ақпараттық мәліметтер банкін құру.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Бюджеттік бағдарламаны іске асыру жөніндегі іс-шаралар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353"/>
        <w:gridCol w:w="1293"/>
        <w:gridCol w:w="2213"/>
        <w:gridCol w:w="3673"/>
        <w:gridCol w:w="1593"/>
        <w:gridCol w:w="225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(кiші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мерзiмi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003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-телеком-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жүйені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Қолданбалы бағ-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дарламалық қамта-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 етуді әзір-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леу және басып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шығару, ҚР ЭСЖҚА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БААТЖ оқыту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көрсетуді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- жиын-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тықталған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станциялары,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Notebоок, жүйелік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принтерлер.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оның ішінде: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мәліметтер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базасын басқару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 Оrасlе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Dаtаbаsе Enterp-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rice Edition 10;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Lotus Notes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7.х тұтынушы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қосымшасы;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Lotus Domino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R7.х серверлік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"АФП-ИДЕНТИФИ-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КАЦИЯ" бағдарла-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малық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"АФП-ОБРАЗ++"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 Эко-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жемқорлық-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қарсы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агенттігі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полициясы)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Бюджеттік бағдарламаны орындаудан күтілетін нәтижелер
</w:t>
      </w:r>
      <w:r>
        <w:rPr>
          <w:rFonts w:ascii="Times New Roman"/>
          <w:b w:val="false"/>
          <w:i w:val="false"/>
          <w:color w:val="000000"/>
          <w:sz w:val="28"/>
        </w:rPr>
        <w:t>
: экономикалық және қаржылық қылмыстардың ашылуын арттыру; криминалды экономиканың деңгейін төмендету; салық төлеуден жасырынған немесе криминалды айналымға тартылған қаражатты мемлекеттің бюджетіне қайтаруды арттыру; экономикалық және сыбайлас жемқорлық қылмыстылық деңгейін төмендету.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нәтиже: Қазақстан Республикасының Президенті және Үкіметі міндеттеген мақсаттарды орындау кезінде қаржы полициясы органдары жұмысы тиімділігінің елеулі өсуі күтіледі, ол өз кезегінде мемлекеттік экономикалық тұрақтылығына және елдің жалпы әл-ауқатының өсуіне оң ықпал етеді.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Соңғы нәтиже: қаржы полициясы органдарын автоматтандыруды біріктіру және аумақтық орталықтандыру қаржы полициясы органдарының қызметтік іс-әрекетінің ең жоғары тиімділігіне жету үшін мемлекеттік органдардың ақпараттық жүйелерінің мәліметтерін біріктіруге мүмкіндік береді.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Қызметтік қолдану үшін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401-ҚОСЫМША      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"Қызметтік қолдану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Қызметтік қолдану үшін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12 желтоқсандағы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1224 қаулысына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402-ҚОСЫМША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"Қызметтік қолдану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