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a1a6" w14:textId="d16a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республикалық бюджеттiк бағдарламалардың паспорттарын бекiту туралы (Қазақстан Республикасының Қорғаныс министрлігі)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1220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92 (құпия)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100-қосымшаларға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Қорғаныс министрлiгiнiң 2007 жылға арналған республикалық бюджеттiк бағдарламаларының паспорттары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енгізiледi.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             Қызметтiк қолдану үшiн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92-ҚОСЫМША (құпия)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95-ҚОСЫМША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208 -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"Полигондарды жалға беру туралы мемлекетаралық шарттарға сәйкес қару-жарақ пен әскери техниканы жеткiзу және жөндеу"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010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95-қосымша алынып тасталды - ҚР Үкіметінің 2007.11.06.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Қызметтiк қолдану үшiн      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100-ҚОСЫМША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208 - Қазақстан Республикасы Қорғаныс министрлiгi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"Электрондық үкiмет шеңберiнде адами капиталды дамыту"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016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Құны
</w:t>
      </w:r>
      <w:r>
        <w:rPr>
          <w:rFonts w:ascii="Times New Roman"/>
          <w:b w:val="false"/>
          <w:i w:val="false"/>
          <w:color w:val="000000"/>
          <w:sz w:val="28"/>
        </w:rPr>
        <w:t>
: 111861 мың теңге (бiр жүз он бiр миллион ceгіз жүз алпыс бiр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негiзi
</w:t>
      </w:r>
      <w:r>
        <w:rPr>
          <w:rFonts w:ascii="Times New Roman"/>
          <w:b w:val="false"/>
          <w:i w:val="false"/>
          <w:color w:val="000000"/>
          <w:sz w:val="28"/>
        </w:rPr>
        <w:t>
: "Қазақстан Республикасында "электрондық үкiмет" қалыптастырудың 2005-2007 жылдарға арналған Мемлекеттiк бағдарламасы туралы" Қазақстан Республикасы Президентiнің 2004 жылғы 10 қарашадағы N 1471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Республикасында ақпараттық теңсiздiктi төмендетудің 2007-2009 жылдарға арналған бағдарламасын бекіту туралы" Қазақстан Республикасы Yкiметiнің 2006 жылғы 13 қазандағы N 995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Қарулы Күштерiнде компьютерлiк сауатсыздықты жою.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Қазақстан Республикасы Қарулы Күштерiнің әскери қызметшiлерi мен қызметшiлерiн дербес компьютердi, Интернеттi, электрондық үкiмет бағдарламасы ұсынатын қызметтердi пайдаланудың деректi элементтерiне оқыту.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253"/>
        <w:gridCol w:w="1573"/>
        <w:gridCol w:w="2133"/>
        <w:gridCol w:w="3673"/>
        <w:gridCol w:w="1433"/>
        <w:gridCol w:w="23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116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үкiмет шеңберiнде адами капиталды дамыту  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Компьютерлiк сыныптарға жиһаз сатып 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Сыныптарды телефондар және кондиционерлермен жабдықтау.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Жаттығу процесстерiн қамтамасыз ету үшiн жұмсалатын материалдарды сатып алу.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Компьютерлік сыныптарда Интернетке рұқсат етудi қамтамасыз 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Оқу процессiн қамтамасыз ету.  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жыл бойында 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Республикасының Қорғаныс министрлiгi  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 Тікелей нәтиже: Қазақстан Республикасы Қарулы Күштерiнің барлық гарнизондарында ашық тағайындалған әскери бөлiмдерде 68 компьютерлiк сыныптарын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қызметшiлерге компьютерлiк оқыту процессiн ұйымдастыру;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Ірі елдi мекен олардың қашықтығына қарамастан барлық оқулық компьютерлiк сыныптарда Интернет желiлiгiн пайдалануды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Түпкі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Қарулы Күштердiң компьютерлiк бiлiмсiздiгін жою;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Бәсекеге барынша қабiлеттi 50 елдің қатарына кiру жөнiнде Қазақстан Республикасының Стратегиясының iс-шараларын орындау.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Қаржылық-экономикалық нәтиже: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Оқулық компьютерлiк сыныптарын жабдықтауға 9 701 мың теңгенi құрайды;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Жаттығуды ұйымдастыруға 102 160,1 мың теңгенi құрайды.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