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3a8a3" w14:textId="6c3a8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2006 жылға арналған республикалық бюджеттік бағдарламалардың паспорттарын бекіту туралы (Республикалық бюджеттің атқарылуын бақылайтын есеп комитеті)</w:t>
      </w:r>
    </w:p>
    <w:p>
      <w:pPr>
        <w:spacing w:after="0"/>
        <w:ind w:left="0"/>
        <w:jc w:val="both"/>
      </w:pPr>
      <w:r>
        <w:rPr>
          <w:rFonts w:ascii="Times New Roman"/>
          <w:b w:val="false"/>
          <w:i w:val="false"/>
          <w:color w:val="000000"/>
          <w:sz w:val="28"/>
        </w:rPr>
        <w:t>Қазақстан Республикасы Үкіметінің 2005 жылғы 12 желтоқсандағы N 1235 Қаулысы (үзінді)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жылға 24 сәуірдегі Бюджет 
</w:t>
      </w:r>
      <w:r>
        <w:rPr>
          <w:rFonts w:ascii="Times New Roman"/>
          <w:b w:val="false"/>
          <w:i w:val="false"/>
          <w:color w:val="000000"/>
          <w:sz w:val="28"/>
        </w:rPr>
        <w:t xml:space="preserve"> кодексіне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Мыналардың:
</w:t>
      </w:r>
      <w:r>
        <w:br/>
      </w:r>
      <w:r>
        <w:rPr>
          <w:rFonts w:ascii="Times New Roman"/>
          <w:b w:val="false"/>
          <w:i w:val="false"/>
          <w:color w:val="000000"/>
          <w:sz w:val="28"/>
        </w:rPr>
        <w:t>
      359-қосымшаға сәйкес Республикалық бюджеттің атқарылуын бақылайтын есеп комитетінің.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2006 жылғы 1 қаңтардан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N 1235 қаулысына     
</w:t>
      </w:r>
      <w:r>
        <w:br/>
      </w:r>
      <w:r>
        <w:rPr>
          <w:rFonts w:ascii="Times New Roman"/>
          <w:b w:val="false"/>
          <w:i w:val="false"/>
          <w:color w:val="000000"/>
          <w:sz w:val="28"/>
        </w:rPr>
        <w:t>
359-ҚОСЫМША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406 - Республикалық бюджеттің атқарылуын бақылайтын есеп комитеті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2006 жылға арналған
</w:t>
      </w:r>
      <w:r>
        <w:br/>
      </w:r>
      <w:r>
        <w:rPr>
          <w:rFonts w:ascii="Times New Roman"/>
          <w:b w:val="false"/>
          <w:i w:val="false"/>
          <w:color w:val="000000"/>
          <w:sz w:val="28"/>
        </w:rPr>
        <w:t>
"Республикалық бюджеттің атқарылуын бақылауды қамтамасыз ету"
</w:t>
      </w:r>
      <w:r>
        <w:br/>
      </w:r>
      <w:r>
        <w:rPr>
          <w:rFonts w:ascii="Times New Roman"/>
          <w:b w:val="false"/>
          <w:i w:val="false"/>
          <w:color w:val="000000"/>
          <w:sz w:val="28"/>
        </w:rPr>
        <w:t>
деген 001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205868 мың теңге (екі жүз бес миллион сегіз жүз алпыс сегіз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Қазақстан Республикасының 1999 жылғы 23 шілдедегі "Мемлекеттік қызмет туралы"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Президентінің "Қазақстан Республикасы мемлекеттік органдары жүйесін одан әрі оңтайландыру жөніндегі шаралар туралы" 1999 жылғы 22 қаңтардағы N 29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Президентінің "Республикалық бюджеттің атқарылуын бақылау жөніндегі есеп комитеті туралы ережені бекіту туралы" 2002 жылғы 5 тамыздағы N 917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мемлекеттік органдарына көлік қызметін көрсету үшін қызметтік жеңіл автомобильдерді пайдалануды ретке келтіру туралы" Қазақстан Республикасы Үкіметінің 1999 жылғы 27 мамырдағы N 663 
</w:t>
      </w:r>
      <w:r>
        <w:rPr>
          <w:rFonts w:ascii="Times New Roman"/>
          <w:b w:val="false"/>
          <w:i w:val="false"/>
          <w:color w:val="000000"/>
          <w:sz w:val="28"/>
        </w:rPr>
        <w:t xml:space="preserve"> қаулысы </w:t>
      </w:r>
      <w:r>
        <w:rPr>
          <w:rFonts w:ascii="Times New Roman"/>
          <w:b w:val="false"/>
          <w:i w:val="false"/>
          <w:color w:val="000000"/>
          <w:sz w:val="28"/>
        </w:rPr>
        <w:t>
; "Мемлекеттік бюджеттің есебінен ұсталатын мемлекеттік мекемелер қызметкерлерінің, сондай-ақ Қазақстан Республикасының Парламенті депутаттарының, Қазақстан Республикасының шегінде қызметтік іс сапары туралы ережені бекіту туралы" Қазақстан Республикасы Үкіметінің 2000 жылғы 22 қыркүйектегі N 1428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Республикалық бюджеттің атқарылуына сырттай бақылауды жүзеге асыру: Республикалық бюджеттің атқарылуы жөніндегі мемлекеттік қаржы бақылау объектілерінің қызметін Қазақстан Республикасының заңнамасына сәйкестігін тексеру, олардың атқарылуын бағалау, есеп пен есептілікті жүргізу, гранттарға, мемлекеттік активтерге, мемлекет кепілдік берген займдарға байланысты бюджеттік қаражаттарын пайдалану; республикалық бюджеттің мақсатсыз, негізсіз және тиімсіз атқарылуына жол бермеуді анықтау жөнінде Қазақстан Республикасының Бюджет кодексіне және басқа да нормативтік құқықтық актілерге сәйкес шаралар қабылдау.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республикалық бюджет қаражаттарының, мемлекет кепілдік займдардың, байланысты гранттарына, активтеріне, республикалық бюджеттен мемлекеттің міндеттемелерін өтеуге берілген қаражаттардың мақсатты және тиімді пайдалануын, республикалық бюджетке түсетін түсімдердің толықтығы мен дер кезділігін, сондай-ақ республикалық бюджеттен түскен сомалардың бюджеттік заңнаманың және өзге де нормативтік құқықтық актілердің талаптарына сәйкес қайтарылуын бақылау; мемлекеттік қызметшілердің кәсіби біліктілігін арттыру.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лардың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
</w:t>
            </w:r>
            <w:r>
              <w:br/>
            </w:r>
            <w:r>
              <w:rPr>
                <w:rFonts w:ascii="Times New Roman"/>
                <w:b w:val="false"/>
                <w:i w:val="false"/>
                <w:color w:val="000000"/>
                <w:sz w:val="20"/>
              </w:rPr>
              <w:t>
даушылар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
</w:t>
            </w:r>
            <w:r>
              <w:br/>
            </w:r>
            <w:r>
              <w:rPr>
                <w:rFonts w:ascii="Times New Roman"/>
                <w:b w:val="false"/>
                <w:i w:val="false"/>
                <w:color w:val="000000"/>
                <w:sz w:val="20"/>
              </w:rPr>
              <w:t>
бликалық
</w:t>
            </w:r>
            <w:r>
              <w:br/>
            </w:r>
            <w:r>
              <w:rPr>
                <w:rFonts w:ascii="Times New Roman"/>
                <w:b w:val="false"/>
                <w:i w:val="false"/>
                <w:color w:val="000000"/>
                <w:sz w:val="20"/>
              </w:rPr>
              <w:t>
бюджет-
</w:t>
            </w:r>
            <w:r>
              <w:br/>
            </w:r>
            <w:r>
              <w:rPr>
                <w:rFonts w:ascii="Times New Roman"/>
                <w:b w:val="false"/>
                <w:i w:val="false"/>
                <w:color w:val="000000"/>
                <w:sz w:val="20"/>
              </w:rPr>
              <w:t>
тің ат-
</w:t>
            </w:r>
            <w:r>
              <w:br/>
            </w:r>
            <w:r>
              <w:rPr>
                <w:rFonts w:ascii="Times New Roman"/>
                <w:b w:val="false"/>
                <w:i w:val="false"/>
                <w:color w:val="000000"/>
                <w:sz w:val="20"/>
              </w:rPr>
              <w:t>
қарылуын
</w:t>
            </w:r>
            <w:r>
              <w:br/>
            </w:r>
            <w:r>
              <w:rPr>
                <w:rFonts w:ascii="Times New Roman"/>
                <w:b w:val="false"/>
                <w:i w:val="false"/>
                <w:color w:val="000000"/>
                <w:sz w:val="20"/>
              </w:rPr>
              <w:t>
бақылау-
</w:t>
            </w:r>
            <w:r>
              <w:br/>
            </w:r>
            <w:r>
              <w:rPr>
                <w:rFonts w:ascii="Times New Roman"/>
                <w:b w:val="false"/>
                <w:i w:val="false"/>
                <w:color w:val="000000"/>
                <w:sz w:val="20"/>
              </w:rPr>
              <w:t>
ды қам-
</w:t>
            </w:r>
            <w:r>
              <w:br/>
            </w:r>
            <w:r>
              <w:rPr>
                <w:rFonts w:ascii="Times New Roman"/>
                <w:b w:val="false"/>
                <w:i w:val="false"/>
                <w:color w:val="000000"/>
                <w:sz w:val="20"/>
              </w:rPr>
              <w:t>
тамасыз
</w:t>
            </w:r>
            <w:r>
              <w:br/>
            </w:r>
            <w:r>
              <w:rPr>
                <w:rFonts w:ascii="Times New Roman"/>
                <w:b w:val="false"/>
                <w:i w:val="false"/>
                <w:color w:val="000000"/>
                <w:sz w:val="20"/>
              </w:rPr>
              <w:t>
ету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w:t>
            </w:r>
            <w:r>
              <w:br/>
            </w:r>
            <w:r>
              <w:rPr>
                <w:rFonts w:ascii="Times New Roman"/>
                <w:b w:val="false"/>
                <w:i w:val="false"/>
                <w:color w:val="000000"/>
                <w:sz w:val="20"/>
              </w:rPr>
              <w:t>
органның
</w:t>
            </w:r>
            <w:r>
              <w:br/>
            </w:r>
            <w:r>
              <w:rPr>
                <w:rFonts w:ascii="Times New Roman"/>
                <w:b w:val="false"/>
                <w:i w:val="false"/>
                <w:color w:val="000000"/>
                <w:sz w:val="20"/>
              </w:rPr>
              <w:t>
аппараты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Жүктелген функцияларды
</w:t>
            </w:r>
            <w:r>
              <w:br/>
            </w:r>
            <w:r>
              <w:rPr>
                <w:rFonts w:ascii="Times New Roman"/>
                <w:b w:val="false"/>
                <w:i w:val="false"/>
                <w:color w:val="000000"/>
                <w:sz w:val="20"/>
              </w:rPr>
              <w:t>
орындау үшін бекітіл-
</w:t>
            </w:r>
            <w:r>
              <w:br/>
            </w:r>
            <w:r>
              <w:rPr>
                <w:rFonts w:ascii="Times New Roman"/>
                <w:b w:val="false"/>
                <w:i w:val="false"/>
                <w:color w:val="000000"/>
                <w:sz w:val="20"/>
              </w:rPr>
              <w:t>
ген штат саны лимиті-
</w:t>
            </w:r>
            <w:r>
              <w:br/>
            </w:r>
            <w:r>
              <w:rPr>
                <w:rFonts w:ascii="Times New Roman"/>
                <w:b w:val="false"/>
                <w:i w:val="false"/>
                <w:color w:val="000000"/>
                <w:sz w:val="20"/>
              </w:rPr>
              <w:t>
нің шегінде республи-
</w:t>
            </w:r>
            <w:r>
              <w:br/>
            </w:r>
            <w:r>
              <w:rPr>
                <w:rFonts w:ascii="Times New Roman"/>
                <w:b w:val="false"/>
                <w:i w:val="false"/>
                <w:color w:val="000000"/>
                <w:sz w:val="20"/>
              </w:rPr>
              <w:t>
калық бюджеттің атқа-
</w:t>
            </w:r>
            <w:r>
              <w:br/>
            </w:r>
            <w:r>
              <w:rPr>
                <w:rFonts w:ascii="Times New Roman"/>
                <w:b w:val="false"/>
                <w:i w:val="false"/>
                <w:color w:val="000000"/>
                <w:sz w:val="20"/>
              </w:rPr>
              <w:t>
рылуын бақылайтын есеп
</w:t>
            </w:r>
            <w:r>
              <w:br/>
            </w:r>
            <w:r>
              <w:rPr>
                <w:rFonts w:ascii="Times New Roman"/>
                <w:b w:val="false"/>
                <w:i w:val="false"/>
                <w:color w:val="000000"/>
                <w:sz w:val="20"/>
              </w:rPr>
              <w:t>
комитеті орталық аппа-
</w:t>
            </w:r>
            <w:r>
              <w:br/>
            </w:r>
            <w:r>
              <w:rPr>
                <w:rFonts w:ascii="Times New Roman"/>
                <w:b w:val="false"/>
                <w:i w:val="false"/>
                <w:color w:val="000000"/>
                <w:sz w:val="20"/>
              </w:rPr>
              <w:t>
ратын ұстау. Бақылау
</w:t>
            </w:r>
            <w:r>
              <w:br/>
            </w:r>
            <w:r>
              <w:rPr>
                <w:rFonts w:ascii="Times New Roman"/>
                <w:b w:val="false"/>
                <w:i w:val="false"/>
                <w:color w:val="000000"/>
                <w:sz w:val="20"/>
              </w:rPr>
              <w:t>
және талдау іс шарала-
</w:t>
            </w:r>
            <w:r>
              <w:br/>
            </w:r>
            <w:r>
              <w:rPr>
                <w:rFonts w:ascii="Times New Roman"/>
                <w:b w:val="false"/>
                <w:i w:val="false"/>
                <w:color w:val="000000"/>
                <w:sz w:val="20"/>
              </w:rPr>
              <w:t>
рын, мемлекеттік қаржы
</w:t>
            </w:r>
            <w:r>
              <w:br/>
            </w:r>
            <w:r>
              <w:rPr>
                <w:rFonts w:ascii="Times New Roman"/>
                <w:b w:val="false"/>
                <w:i w:val="false"/>
                <w:color w:val="000000"/>
                <w:sz w:val="20"/>
              </w:rPr>
              <w:t>
бақылау мәселелері бо-
</w:t>
            </w:r>
            <w:r>
              <w:br/>
            </w:r>
            <w:r>
              <w:rPr>
                <w:rFonts w:ascii="Times New Roman"/>
                <w:b w:val="false"/>
                <w:i w:val="false"/>
                <w:color w:val="000000"/>
                <w:sz w:val="20"/>
              </w:rPr>
              <w:t>
йынша семинар-кеңестер
</w:t>
            </w:r>
            <w:r>
              <w:br/>
            </w:r>
            <w:r>
              <w:rPr>
                <w:rFonts w:ascii="Times New Roman"/>
                <w:b w:val="false"/>
                <w:i w:val="false"/>
                <w:color w:val="000000"/>
                <w:sz w:val="20"/>
              </w:rPr>
              <w:t>
өткізу және лекторлар-
</w:t>
            </w:r>
            <w:r>
              <w:br/>
            </w:r>
            <w:r>
              <w:rPr>
                <w:rFonts w:ascii="Times New Roman"/>
                <w:b w:val="false"/>
                <w:i w:val="false"/>
                <w:color w:val="000000"/>
                <w:sz w:val="20"/>
              </w:rPr>
              <w:t>
дың еңбегіне ақы тө-
</w:t>
            </w:r>
            <w:r>
              <w:br/>
            </w:r>
            <w:r>
              <w:rPr>
                <w:rFonts w:ascii="Times New Roman"/>
                <w:b w:val="false"/>
                <w:i w:val="false"/>
                <w:color w:val="000000"/>
                <w:sz w:val="20"/>
              </w:rPr>
              <w:t>
леу. Шаруашылық тауар-
</w:t>
            </w:r>
            <w:r>
              <w:br/>
            </w:r>
            <w:r>
              <w:rPr>
                <w:rFonts w:ascii="Times New Roman"/>
                <w:b w:val="false"/>
                <w:i w:val="false"/>
                <w:color w:val="000000"/>
                <w:sz w:val="20"/>
              </w:rPr>
              <w:t>
лары мен шығыс матери-
</w:t>
            </w:r>
            <w:r>
              <w:br/>
            </w:r>
            <w:r>
              <w:rPr>
                <w:rFonts w:ascii="Times New Roman"/>
                <w:b w:val="false"/>
                <w:i w:val="false"/>
                <w:color w:val="000000"/>
                <w:sz w:val="20"/>
              </w:rPr>
              <w:t>
алдарын, кеңсе керек
</w:t>
            </w:r>
            <w:r>
              <w:br/>
            </w:r>
            <w:r>
              <w:rPr>
                <w:rFonts w:ascii="Times New Roman"/>
                <w:b w:val="false"/>
                <w:i w:val="false"/>
                <w:color w:val="000000"/>
                <w:sz w:val="20"/>
              </w:rPr>
              <w:t>
жарағын сатып алу.
</w:t>
            </w:r>
            <w:r>
              <w:br/>
            </w:r>
            <w:r>
              <w:rPr>
                <w:rFonts w:ascii="Times New Roman"/>
                <w:b w:val="false"/>
                <w:i w:val="false"/>
                <w:color w:val="000000"/>
                <w:sz w:val="20"/>
              </w:rPr>
              <w:t>
Есеп комитеті үшін
</w:t>
            </w:r>
            <w:r>
              <w:br/>
            </w:r>
            <w:r>
              <w:rPr>
                <w:rFonts w:ascii="Times New Roman"/>
                <w:b w:val="false"/>
                <w:i w:val="false"/>
                <w:color w:val="000000"/>
                <w:sz w:val="20"/>
              </w:rPr>
              <w:t>
бланкы өнімін дайын-
</w:t>
            </w:r>
            <w:r>
              <w:br/>
            </w:r>
            <w:r>
              <w:rPr>
                <w:rFonts w:ascii="Times New Roman"/>
                <w:b w:val="false"/>
                <w:i w:val="false"/>
                <w:color w:val="000000"/>
                <w:sz w:val="20"/>
              </w:rPr>
              <w:t>
дау. Есеп комитетінің
</w:t>
            </w:r>
            <w:r>
              <w:br/>
            </w:r>
            <w:r>
              <w:rPr>
                <w:rFonts w:ascii="Times New Roman"/>
                <w:b w:val="false"/>
                <w:i w:val="false"/>
                <w:color w:val="000000"/>
                <w:sz w:val="20"/>
              </w:rPr>
              <w:t>
отырыстарын өткізу.
</w:t>
            </w:r>
            <w:r>
              <w:br/>
            </w:r>
            <w:r>
              <w:rPr>
                <w:rFonts w:ascii="Times New Roman"/>
                <w:b w:val="false"/>
                <w:i w:val="false"/>
                <w:color w:val="000000"/>
                <w:sz w:val="20"/>
              </w:rPr>
              <w:t>
Бюджеттің атқарылуы
</w:t>
            </w:r>
            <w:r>
              <w:br/>
            </w:r>
            <w:r>
              <w:rPr>
                <w:rFonts w:ascii="Times New Roman"/>
                <w:b w:val="false"/>
                <w:i w:val="false"/>
                <w:color w:val="000000"/>
                <w:sz w:val="20"/>
              </w:rPr>
              <w:t>
жөніндегі Есеп комите-
</w:t>
            </w:r>
            <w:r>
              <w:br/>
            </w:r>
            <w:r>
              <w:rPr>
                <w:rFonts w:ascii="Times New Roman"/>
                <w:b w:val="false"/>
                <w:i w:val="false"/>
                <w:color w:val="000000"/>
                <w:sz w:val="20"/>
              </w:rPr>
              <w:t>
тінің есебін бұқаралық
</w:t>
            </w:r>
            <w:r>
              <w:br/>
            </w:r>
            <w:r>
              <w:rPr>
                <w:rFonts w:ascii="Times New Roman"/>
                <w:b w:val="false"/>
                <w:i w:val="false"/>
                <w:color w:val="000000"/>
                <w:sz w:val="20"/>
              </w:rPr>
              <w:t>
ақпарат құралдарында
</w:t>
            </w:r>
            <w:r>
              <w:br/>
            </w:r>
            <w:r>
              <w:rPr>
                <w:rFonts w:ascii="Times New Roman"/>
                <w:b w:val="false"/>
                <w:i w:val="false"/>
                <w:color w:val="000000"/>
                <w:sz w:val="20"/>
              </w:rPr>
              <w:t>
жариялау. Автокөлікті
</w:t>
            </w:r>
            <w:r>
              <w:br/>
            </w:r>
            <w:r>
              <w:rPr>
                <w:rFonts w:ascii="Times New Roman"/>
                <w:b w:val="false"/>
                <w:i w:val="false"/>
                <w:color w:val="000000"/>
                <w:sz w:val="20"/>
              </w:rPr>
              <w:t>
және оргтехникаларды
</w:t>
            </w:r>
            <w:r>
              <w:br/>
            </w:r>
            <w:r>
              <w:rPr>
                <w:rFonts w:ascii="Times New Roman"/>
                <w:b w:val="false"/>
                <w:i w:val="false"/>
                <w:color w:val="000000"/>
                <w:sz w:val="20"/>
              </w:rPr>
              <w:t>
ұстау. Байланыс
</w:t>
            </w:r>
            <w:r>
              <w:br/>
            </w:r>
            <w:r>
              <w:rPr>
                <w:rFonts w:ascii="Times New Roman"/>
                <w:b w:val="false"/>
                <w:i w:val="false"/>
                <w:color w:val="000000"/>
                <w:sz w:val="20"/>
              </w:rPr>
              <w:t>
қызметтерін орнату,
</w:t>
            </w:r>
            <w:r>
              <w:br/>
            </w:r>
            <w:r>
              <w:rPr>
                <w:rFonts w:ascii="Times New Roman"/>
                <w:b w:val="false"/>
                <w:i w:val="false"/>
                <w:color w:val="000000"/>
                <w:sz w:val="20"/>
              </w:rPr>
              <w:t>
қосу және сатып алу.
</w:t>
            </w:r>
            <w:r>
              <w:br/>
            </w:r>
            <w:r>
              <w:rPr>
                <w:rFonts w:ascii="Times New Roman"/>
                <w:b w:val="false"/>
                <w:i w:val="false"/>
                <w:color w:val="000000"/>
                <w:sz w:val="20"/>
              </w:rPr>
              <w:t>
Жеке және заңды тұлға-
</w:t>
            </w:r>
            <w:r>
              <w:br/>
            </w:r>
            <w:r>
              <w:rPr>
                <w:rFonts w:ascii="Times New Roman"/>
                <w:b w:val="false"/>
                <w:i w:val="false"/>
                <w:color w:val="000000"/>
                <w:sz w:val="20"/>
              </w:rPr>
              <w:t>
лардың қызметтерін
</w:t>
            </w:r>
            <w:r>
              <w:br/>
            </w:r>
            <w:r>
              <w:rPr>
                <w:rFonts w:ascii="Times New Roman"/>
                <w:b w:val="false"/>
                <w:i w:val="false"/>
                <w:color w:val="000000"/>
                <w:sz w:val="20"/>
              </w:rPr>
              <w:t>
сатып алу. Нормативтік
</w:t>
            </w:r>
            <w:r>
              <w:br/>
            </w:r>
            <w:r>
              <w:rPr>
                <w:rFonts w:ascii="Times New Roman"/>
                <w:b w:val="false"/>
                <w:i w:val="false"/>
                <w:color w:val="000000"/>
                <w:sz w:val="20"/>
              </w:rPr>
              <w:t>
құқықтық актілер,
</w:t>
            </w:r>
            <w:r>
              <w:br/>
            </w:r>
            <w:r>
              <w:rPr>
                <w:rFonts w:ascii="Times New Roman"/>
                <w:b w:val="false"/>
                <w:i w:val="false"/>
                <w:color w:val="000000"/>
                <w:sz w:val="20"/>
              </w:rPr>
              <w:t>
стандарттар, ережелер
</w:t>
            </w:r>
            <w:r>
              <w:br/>
            </w:r>
            <w:r>
              <w:rPr>
                <w:rFonts w:ascii="Times New Roman"/>
                <w:b w:val="false"/>
                <w:i w:val="false"/>
                <w:color w:val="000000"/>
                <w:sz w:val="20"/>
              </w:rPr>
              <w:t>
әзірлеу. Есеп комите-
</w:t>
            </w:r>
            <w:r>
              <w:br/>
            </w:r>
            <w:r>
              <w:rPr>
                <w:rFonts w:ascii="Times New Roman"/>
                <w:b w:val="false"/>
                <w:i w:val="false"/>
                <w:color w:val="000000"/>
                <w:sz w:val="20"/>
              </w:rPr>
              <w:t>
тінің Бюллетені мен
</w:t>
            </w:r>
            <w:r>
              <w:br/>
            </w:r>
            <w:r>
              <w:rPr>
                <w:rFonts w:ascii="Times New Roman"/>
                <w:b w:val="false"/>
                <w:i w:val="false"/>
                <w:color w:val="000000"/>
                <w:sz w:val="20"/>
              </w:rPr>
              <w:t>
журналын, әдістемелік
</w:t>
            </w:r>
            <w:r>
              <w:br/>
            </w:r>
            <w:r>
              <w:rPr>
                <w:rFonts w:ascii="Times New Roman"/>
                <w:b w:val="false"/>
                <w:i w:val="false"/>
                <w:color w:val="000000"/>
                <w:sz w:val="20"/>
              </w:rPr>
              <w:t>
ұсынымдар шығару.
</w:t>
            </w:r>
            <w:r>
              <w:br/>
            </w:r>
            <w:r>
              <w:rPr>
                <w:rFonts w:ascii="Times New Roman"/>
                <w:b w:val="false"/>
                <w:i w:val="false"/>
                <w:color w:val="000000"/>
                <w:sz w:val="20"/>
              </w:rPr>
              <w:t>
Бақылау жүргізу үшін
</w:t>
            </w:r>
            <w:r>
              <w:br/>
            </w:r>
            <w:r>
              <w:rPr>
                <w:rFonts w:ascii="Times New Roman"/>
                <w:b w:val="false"/>
                <w:i w:val="false"/>
                <w:color w:val="000000"/>
                <w:sz w:val="20"/>
              </w:rPr>
              <w:t>
аудиторлық ұйымдардың мамандары мен тәуелсіз
</w:t>
            </w:r>
            <w:r>
              <w:br/>
            </w:r>
            <w:r>
              <w:rPr>
                <w:rFonts w:ascii="Times New Roman"/>
                <w:b w:val="false"/>
                <w:i w:val="false"/>
                <w:color w:val="000000"/>
                <w:sz w:val="20"/>
              </w:rPr>
              <w:t>
сарапшыларды тарту.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
</w:t>
            </w:r>
            <w:r>
              <w:br/>
            </w:r>
            <w:r>
              <w:rPr>
                <w:rFonts w:ascii="Times New Roman"/>
                <w:b w:val="false"/>
                <w:i w:val="false"/>
                <w:color w:val="000000"/>
                <w:sz w:val="20"/>
              </w:rPr>
              <w:t>
бликалық
</w:t>
            </w:r>
            <w:r>
              <w:br/>
            </w:r>
            <w:r>
              <w:rPr>
                <w:rFonts w:ascii="Times New Roman"/>
                <w:b w:val="false"/>
                <w:i w:val="false"/>
                <w:color w:val="000000"/>
                <w:sz w:val="20"/>
              </w:rPr>
              <w:t>
бюджеттің
</w:t>
            </w:r>
            <w:r>
              <w:br/>
            </w:r>
            <w:r>
              <w:rPr>
                <w:rFonts w:ascii="Times New Roman"/>
                <w:b w:val="false"/>
                <w:i w:val="false"/>
                <w:color w:val="000000"/>
                <w:sz w:val="20"/>
              </w:rPr>
              <w:t>
атқа-
</w:t>
            </w:r>
            <w:r>
              <w:br/>
            </w:r>
            <w:r>
              <w:rPr>
                <w:rFonts w:ascii="Times New Roman"/>
                <w:b w:val="false"/>
                <w:i w:val="false"/>
                <w:color w:val="000000"/>
                <w:sz w:val="20"/>
              </w:rPr>
              <w:t>
рылуын
</w:t>
            </w:r>
            <w:r>
              <w:br/>
            </w:r>
            <w:r>
              <w:rPr>
                <w:rFonts w:ascii="Times New Roman"/>
                <w:b w:val="false"/>
                <w:i w:val="false"/>
                <w:color w:val="000000"/>
                <w:sz w:val="20"/>
              </w:rPr>
              <w:t>
бақылау
</w:t>
            </w:r>
            <w:r>
              <w:br/>
            </w:r>
            <w:r>
              <w:rPr>
                <w:rFonts w:ascii="Times New Roman"/>
                <w:b w:val="false"/>
                <w:i w:val="false"/>
                <w:color w:val="000000"/>
                <w:sz w:val="20"/>
              </w:rPr>
              <w:t>
жөніндегі
</w:t>
            </w:r>
            <w:r>
              <w:br/>
            </w:r>
            <w:r>
              <w:rPr>
                <w:rFonts w:ascii="Times New Roman"/>
                <w:b w:val="false"/>
                <w:i w:val="false"/>
                <w:color w:val="000000"/>
                <w:sz w:val="20"/>
              </w:rPr>
              <w:t>
есеп
</w:t>
            </w:r>
            <w:r>
              <w:br/>
            </w:r>
            <w:r>
              <w:rPr>
                <w:rFonts w:ascii="Times New Roman"/>
                <w:b w:val="false"/>
                <w:i w:val="false"/>
                <w:color w:val="000000"/>
                <w:sz w:val="20"/>
              </w:rPr>
              <w:t>
комитеті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қызмет-
</w:t>
            </w:r>
            <w:r>
              <w:br/>
            </w:r>
            <w:r>
              <w:rPr>
                <w:rFonts w:ascii="Times New Roman"/>
                <w:b w:val="false"/>
                <w:i w:val="false"/>
                <w:color w:val="000000"/>
                <w:sz w:val="20"/>
              </w:rPr>
              <w:t>
шілердің
</w:t>
            </w:r>
            <w:r>
              <w:br/>
            </w:r>
            <w:r>
              <w:rPr>
                <w:rFonts w:ascii="Times New Roman"/>
                <w:b w:val="false"/>
                <w:i w:val="false"/>
                <w:color w:val="000000"/>
                <w:sz w:val="20"/>
              </w:rPr>
              <w:t>
білік-
</w:t>
            </w:r>
            <w:r>
              <w:br/>
            </w:r>
            <w:r>
              <w:rPr>
                <w:rFonts w:ascii="Times New Roman"/>
                <w:b w:val="false"/>
                <w:i w:val="false"/>
                <w:color w:val="000000"/>
                <w:sz w:val="20"/>
              </w:rPr>
              <w:t>
тілігін
</w:t>
            </w:r>
            <w:r>
              <w:br/>
            </w:r>
            <w:r>
              <w:rPr>
                <w:rFonts w:ascii="Times New Roman"/>
                <w:b w:val="false"/>
                <w:i w:val="false"/>
                <w:color w:val="000000"/>
                <w:sz w:val="20"/>
              </w:rPr>
              <w:t>
арттыру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
</w:t>
            </w:r>
            <w:r>
              <w:br/>
            </w:r>
            <w:r>
              <w:rPr>
                <w:rFonts w:ascii="Times New Roman"/>
                <w:b w:val="false"/>
                <w:i w:val="false"/>
                <w:color w:val="000000"/>
                <w:sz w:val="20"/>
              </w:rPr>
              <w:t>
лердің "Халықаралық
</w:t>
            </w:r>
            <w:r>
              <w:br/>
            </w:r>
            <w:r>
              <w:rPr>
                <w:rFonts w:ascii="Times New Roman"/>
                <w:b w:val="false"/>
                <w:i w:val="false"/>
                <w:color w:val="000000"/>
                <w:sz w:val="20"/>
              </w:rPr>
              <w:t>
стандарттар мен қаржы-
</w:t>
            </w:r>
            <w:r>
              <w:br/>
            </w:r>
            <w:r>
              <w:rPr>
                <w:rFonts w:ascii="Times New Roman"/>
                <w:b w:val="false"/>
                <w:i w:val="false"/>
                <w:color w:val="000000"/>
                <w:sz w:val="20"/>
              </w:rPr>
              <w:t>
лық есептілік аудиті
</w:t>
            </w:r>
            <w:r>
              <w:br/>
            </w:r>
            <w:r>
              <w:rPr>
                <w:rFonts w:ascii="Times New Roman"/>
                <w:b w:val="false"/>
                <w:i w:val="false"/>
                <w:color w:val="000000"/>
                <w:sz w:val="20"/>
              </w:rPr>
              <w:t>
тақырыбы бойынша
</w:t>
            </w:r>
            <w:r>
              <w:br/>
            </w:r>
            <w:r>
              <w:rPr>
                <w:rFonts w:ascii="Times New Roman"/>
                <w:b w:val="false"/>
                <w:i w:val="false"/>
                <w:color w:val="000000"/>
                <w:sz w:val="20"/>
              </w:rPr>
              <w:t>
біліктілігін арттыру
</w:t>
            </w:r>
            <w:r>
              <w:br/>
            </w:r>
            <w:r>
              <w:rPr>
                <w:rFonts w:ascii="Times New Roman"/>
                <w:b w:val="false"/>
                <w:i w:val="false"/>
                <w:color w:val="000000"/>
                <w:sz w:val="20"/>
              </w:rPr>
              <w:t>
жөніндегі қызметтерді
</w:t>
            </w:r>
            <w:r>
              <w:br/>
            </w:r>
            <w:r>
              <w:rPr>
                <w:rFonts w:ascii="Times New Roman"/>
                <w:b w:val="false"/>
                <w:i w:val="false"/>
                <w:color w:val="000000"/>
                <w:sz w:val="20"/>
              </w:rPr>
              <w:t>
сатып алу. Оқу мерзімі
</w:t>
            </w:r>
            <w:r>
              <w:br/>
            </w:r>
            <w:r>
              <w:rPr>
                <w:rFonts w:ascii="Times New Roman"/>
                <w:b w:val="false"/>
                <w:i w:val="false"/>
                <w:color w:val="000000"/>
                <w:sz w:val="20"/>
              </w:rPr>
              <w:t>
3-4 тоқсан. Мемлекет-
</w:t>
            </w:r>
            <w:r>
              <w:br/>
            </w:r>
            <w:r>
              <w:rPr>
                <w:rFonts w:ascii="Times New Roman"/>
                <w:b w:val="false"/>
                <w:i w:val="false"/>
                <w:color w:val="000000"/>
                <w:sz w:val="20"/>
              </w:rPr>
              <w:t>
тік тілді үйрету. Оқу
</w:t>
            </w:r>
            <w:r>
              <w:br/>
            </w:r>
            <w:r>
              <w:rPr>
                <w:rFonts w:ascii="Times New Roman"/>
                <w:b w:val="false"/>
                <w:i w:val="false"/>
                <w:color w:val="000000"/>
                <w:sz w:val="20"/>
              </w:rPr>
              <w:t>
мерзімі 2 тоқсан.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r>
              <w:br/>
            </w:r>
            <w:r>
              <w:rPr>
                <w:rFonts w:ascii="Times New Roman"/>
                <w:b w:val="false"/>
                <w:i w:val="false"/>
                <w:color w:val="000000"/>
                <w:sz w:val="20"/>
              </w:rPr>
              <w:t>
тоқсан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
</w:t>
            </w:r>
            <w:r>
              <w:br/>
            </w:r>
            <w:r>
              <w:rPr>
                <w:rFonts w:ascii="Times New Roman"/>
                <w:b w:val="false"/>
                <w:i w:val="false"/>
                <w:color w:val="000000"/>
                <w:sz w:val="20"/>
              </w:rPr>
              <w:t>
бликалық
</w:t>
            </w:r>
            <w:r>
              <w:br/>
            </w:r>
            <w:r>
              <w:rPr>
                <w:rFonts w:ascii="Times New Roman"/>
                <w:b w:val="false"/>
                <w:i w:val="false"/>
                <w:color w:val="000000"/>
                <w:sz w:val="20"/>
              </w:rPr>
              <w:t>
бюджеттің
</w:t>
            </w:r>
            <w:r>
              <w:br/>
            </w:r>
            <w:r>
              <w:rPr>
                <w:rFonts w:ascii="Times New Roman"/>
                <w:b w:val="false"/>
                <w:i w:val="false"/>
                <w:color w:val="000000"/>
                <w:sz w:val="20"/>
              </w:rPr>
              <w:t>
атқа-
</w:t>
            </w:r>
            <w:r>
              <w:br/>
            </w:r>
            <w:r>
              <w:rPr>
                <w:rFonts w:ascii="Times New Roman"/>
                <w:b w:val="false"/>
                <w:i w:val="false"/>
                <w:color w:val="000000"/>
                <w:sz w:val="20"/>
              </w:rPr>
              <w:t>
рылуын
</w:t>
            </w:r>
            <w:r>
              <w:br/>
            </w:r>
            <w:r>
              <w:rPr>
                <w:rFonts w:ascii="Times New Roman"/>
                <w:b w:val="false"/>
                <w:i w:val="false"/>
                <w:color w:val="000000"/>
                <w:sz w:val="20"/>
              </w:rPr>
              <w:t>
бақылау
</w:t>
            </w:r>
            <w:r>
              <w:br/>
            </w:r>
            <w:r>
              <w:rPr>
                <w:rFonts w:ascii="Times New Roman"/>
                <w:b w:val="false"/>
                <w:i w:val="false"/>
                <w:color w:val="000000"/>
                <w:sz w:val="20"/>
              </w:rPr>
              <w:t>
жөніндегі
</w:t>
            </w:r>
            <w:r>
              <w:br/>
            </w:r>
            <w:r>
              <w:rPr>
                <w:rFonts w:ascii="Times New Roman"/>
                <w:b w:val="false"/>
                <w:i w:val="false"/>
                <w:color w:val="000000"/>
                <w:sz w:val="20"/>
              </w:rPr>
              <w:t>
есеп
</w:t>
            </w:r>
            <w:r>
              <w:br/>
            </w:r>
            <w:r>
              <w:rPr>
                <w:rFonts w:ascii="Times New Roman"/>
                <w:b w:val="false"/>
                <w:i w:val="false"/>
                <w:color w:val="000000"/>
                <w:sz w:val="20"/>
              </w:rPr>
              <w:t>
комитеті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орган-
</w:t>
            </w:r>
            <w:r>
              <w:br/>
            </w:r>
            <w:r>
              <w:rPr>
                <w:rFonts w:ascii="Times New Roman"/>
                <w:b w:val="false"/>
                <w:i w:val="false"/>
                <w:color w:val="000000"/>
                <w:sz w:val="20"/>
              </w:rPr>
              <w:t>
дардың мате-
</w:t>
            </w:r>
            <w:r>
              <w:br/>
            </w:r>
            <w:r>
              <w:rPr>
                <w:rFonts w:ascii="Times New Roman"/>
                <w:b w:val="false"/>
                <w:i w:val="false"/>
                <w:color w:val="000000"/>
                <w:sz w:val="20"/>
              </w:rPr>
              <w:t>
риалдық-
</w:t>
            </w:r>
            <w:r>
              <w:br/>
            </w:r>
            <w:r>
              <w:rPr>
                <w:rFonts w:ascii="Times New Roman"/>
                <w:b w:val="false"/>
                <w:i w:val="false"/>
                <w:color w:val="000000"/>
                <w:sz w:val="20"/>
              </w:rPr>
              <w:t>
техни-
</w:t>
            </w:r>
            <w:r>
              <w:br/>
            </w:r>
            <w:r>
              <w:rPr>
                <w:rFonts w:ascii="Times New Roman"/>
                <w:b w:val="false"/>
                <w:i w:val="false"/>
                <w:color w:val="000000"/>
                <w:sz w:val="20"/>
              </w:rPr>
              <w:t>
калық
</w:t>
            </w:r>
            <w:r>
              <w:br/>
            </w:r>
            <w:r>
              <w:rPr>
                <w:rFonts w:ascii="Times New Roman"/>
                <w:b w:val="false"/>
                <w:i w:val="false"/>
                <w:color w:val="000000"/>
                <w:sz w:val="20"/>
              </w:rPr>
              <w:t>
жарақ-
</w:t>
            </w:r>
            <w:r>
              <w:br/>
            </w:r>
            <w:r>
              <w:rPr>
                <w:rFonts w:ascii="Times New Roman"/>
                <w:b w:val="false"/>
                <w:i w:val="false"/>
                <w:color w:val="000000"/>
                <w:sz w:val="20"/>
              </w:rPr>
              <w:t>
тандыру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жұмыс орынын
</w:t>
            </w:r>
            <w:r>
              <w:br/>
            </w:r>
            <w:r>
              <w:rPr>
                <w:rFonts w:ascii="Times New Roman"/>
                <w:b w:val="false"/>
                <w:i w:val="false"/>
                <w:color w:val="000000"/>
                <w:sz w:val="20"/>
              </w:rPr>
              <w:t>
қамтамасыз ету үшін
</w:t>
            </w:r>
            <w:r>
              <w:br/>
            </w:r>
            <w:r>
              <w:rPr>
                <w:rFonts w:ascii="Times New Roman"/>
                <w:b w:val="false"/>
                <w:i w:val="false"/>
                <w:color w:val="000000"/>
                <w:sz w:val="20"/>
              </w:rPr>
              <w:t>
офистік жиһаз сатып
</w:t>
            </w:r>
            <w:r>
              <w:br/>
            </w:r>
            <w:r>
              <w:rPr>
                <w:rFonts w:ascii="Times New Roman"/>
                <w:b w:val="false"/>
                <w:i w:val="false"/>
                <w:color w:val="000000"/>
                <w:sz w:val="20"/>
              </w:rPr>
              <w:t>
алу.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r>
              <w:br/>
            </w:r>
            <w:r>
              <w:rPr>
                <w:rFonts w:ascii="Times New Roman"/>
                <w:b w:val="false"/>
                <w:i w:val="false"/>
                <w:color w:val="000000"/>
                <w:sz w:val="20"/>
              </w:rPr>
              <w:t>
тоқсан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
</w:t>
            </w:r>
            <w:r>
              <w:br/>
            </w:r>
            <w:r>
              <w:rPr>
                <w:rFonts w:ascii="Times New Roman"/>
                <w:b w:val="false"/>
                <w:i w:val="false"/>
                <w:color w:val="000000"/>
                <w:sz w:val="20"/>
              </w:rPr>
              <w:t>
бликалық
</w:t>
            </w:r>
            <w:r>
              <w:br/>
            </w:r>
            <w:r>
              <w:rPr>
                <w:rFonts w:ascii="Times New Roman"/>
                <w:b w:val="false"/>
                <w:i w:val="false"/>
                <w:color w:val="000000"/>
                <w:sz w:val="20"/>
              </w:rPr>
              <w:t>
бюджеттің
</w:t>
            </w:r>
            <w:r>
              <w:br/>
            </w:r>
            <w:r>
              <w:rPr>
                <w:rFonts w:ascii="Times New Roman"/>
                <w:b w:val="false"/>
                <w:i w:val="false"/>
                <w:color w:val="000000"/>
                <w:sz w:val="20"/>
              </w:rPr>
              <w:t>
атқа-
</w:t>
            </w:r>
            <w:r>
              <w:br/>
            </w:r>
            <w:r>
              <w:rPr>
                <w:rFonts w:ascii="Times New Roman"/>
                <w:b w:val="false"/>
                <w:i w:val="false"/>
                <w:color w:val="000000"/>
                <w:sz w:val="20"/>
              </w:rPr>
              <w:t>
рылуын
</w:t>
            </w:r>
            <w:r>
              <w:br/>
            </w:r>
            <w:r>
              <w:rPr>
                <w:rFonts w:ascii="Times New Roman"/>
                <w:b w:val="false"/>
                <w:i w:val="false"/>
                <w:color w:val="000000"/>
                <w:sz w:val="20"/>
              </w:rPr>
              <w:t>
бақылау
</w:t>
            </w:r>
            <w:r>
              <w:br/>
            </w:r>
            <w:r>
              <w:rPr>
                <w:rFonts w:ascii="Times New Roman"/>
                <w:b w:val="false"/>
                <w:i w:val="false"/>
                <w:color w:val="000000"/>
                <w:sz w:val="20"/>
              </w:rPr>
              <w:t>
жөніндегі
</w:t>
            </w:r>
            <w:r>
              <w:br/>
            </w:r>
            <w:r>
              <w:rPr>
                <w:rFonts w:ascii="Times New Roman"/>
                <w:b w:val="false"/>
                <w:i w:val="false"/>
                <w:color w:val="000000"/>
                <w:sz w:val="20"/>
              </w:rPr>
              <w:t>
есеп
</w:t>
            </w:r>
            <w:r>
              <w:br/>
            </w:r>
            <w:r>
              <w:rPr>
                <w:rFonts w:ascii="Times New Roman"/>
                <w:b w:val="false"/>
                <w:i w:val="false"/>
                <w:color w:val="000000"/>
                <w:sz w:val="20"/>
              </w:rPr>
              <w:t>
комитеті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
</w:t>
            </w:r>
            <w:r>
              <w:br/>
            </w:r>
            <w:r>
              <w:rPr>
                <w:rFonts w:ascii="Times New Roman"/>
                <w:b w:val="false"/>
                <w:i w:val="false"/>
                <w:color w:val="000000"/>
                <w:sz w:val="20"/>
              </w:rPr>
              <w:t>
тық жү-
</w:t>
            </w:r>
            <w:r>
              <w:br/>
            </w:r>
            <w:r>
              <w:rPr>
                <w:rFonts w:ascii="Times New Roman"/>
                <w:b w:val="false"/>
                <w:i w:val="false"/>
                <w:color w:val="000000"/>
                <w:sz w:val="20"/>
              </w:rPr>
              <w:t>
йелердің
</w:t>
            </w:r>
            <w:r>
              <w:br/>
            </w:r>
            <w:r>
              <w:rPr>
                <w:rFonts w:ascii="Times New Roman"/>
                <w:b w:val="false"/>
                <w:i w:val="false"/>
                <w:color w:val="000000"/>
                <w:sz w:val="20"/>
              </w:rPr>
              <w:t>
жұмыс
</w:t>
            </w:r>
            <w:r>
              <w:br/>
            </w:r>
            <w:r>
              <w:rPr>
                <w:rFonts w:ascii="Times New Roman"/>
                <w:b w:val="false"/>
                <w:i w:val="false"/>
                <w:color w:val="000000"/>
                <w:sz w:val="20"/>
              </w:rPr>
              <w:t>
істеуін
</w:t>
            </w:r>
            <w:r>
              <w:br/>
            </w:r>
            <w:r>
              <w:rPr>
                <w:rFonts w:ascii="Times New Roman"/>
                <w:b w:val="false"/>
                <w:i w:val="false"/>
                <w:color w:val="000000"/>
                <w:sz w:val="20"/>
              </w:rPr>
              <w:t>
қамтама-
</w:t>
            </w:r>
            <w:r>
              <w:br/>
            </w:r>
            <w:r>
              <w:rPr>
                <w:rFonts w:ascii="Times New Roman"/>
                <w:b w:val="false"/>
                <w:i w:val="false"/>
                <w:color w:val="000000"/>
                <w:sz w:val="20"/>
              </w:rPr>
              <w:t>
сыз ету
</w:t>
            </w:r>
            <w:r>
              <w:br/>
            </w:r>
            <w:r>
              <w:rPr>
                <w:rFonts w:ascii="Times New Roman"/>
                <w:b w:val="false"/>
                <w:i w:val="false"/>
                <w:color w:val="000000"/>
                <w:sz w:val="20"/>
              </w:rPr>
              <w:t>
және
</w:t>
            </w:r>
            <w:r>
              <w:br/>
            </w: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орган-
</w:t>
            </w:r>
            <w:r>
              <w:br/>
            </w:r>
            <w:r>
              <w:rPr>
                <w:rFonts w:ascii="Times New Roman"/>
                <w:b w:val="false"/>
                <w:i w:val="false"/>
                <w:color w:val="000000"/>
                <w:sz w:val="20"/>
              </w:rPr>
              <w:t>
дарды
</w:t>
            </w:r>
            <w:r>
              <w:br/>
            </w:r>
            <w:r>
              <w:rPr>
                <w:rFonts w:ascii="Times New Roman"/>
                <w:b w:val="false"/>
                <w:i w:val="false"/>
                <w:color w:val="000000"/>
                <w:sz w:val="20"/>
              </w:rPr>
              <w:t>
ақпарат-
</w:t>
            </w:r>
            <w:r>
              <w:br/>
            </w:r>
            <w:r>
              <w:rPr>
                <w:rFonts w:ascii="Times New Roman"/>
                <w:b w:val="false"/>
                <w:i w:val="false"/>
                <w:color w:val="000000"/>
                <w:sz w:val="20"/>
              </w:rPr>
              <w:t>
тық-тех-
</w:t>
            </w:r>
            <w:r>
              <w:br/>
            </w:r>
            <w:r>
              <w:rPr>
                <w:rFonts w:ascii="Times New Roman"/>
                <w:b w:val="false"/>
                <w:i w:val="false"/>
                <w:color w:val="000000"/>
                <w:sz w:val="20"/>
              </w:rPr>
              <w:t>
никалық
</w:t>
            </w:r>
            <w:r>
              <w:br/>
            </w:r>
            <w:r>
              <w:rPr>
                <w:rFonts w:ascii="Times New Roman"/>
                <w:b w:val="false"/>
                <w:i w:val="false"/>
                <w:color w:val="000000"/>
                <w:sz w:val="20"/>
              </w:rPr>
              <w:t>
қамтама-
</w:t>
            </w:r>
            <w:r>
              <w:br/>
            </w:r>
            <w:r>
              <w:rPr>
                <w:rFonts w:ascii="Times New Roman"/>
                <w:b w:val="false"/>
                <w:i w:val="false"/>
                <w:color w:val="000000"/>
                <w:sz w:val="20"/>
              </w:rPr>
              <w:t>
сыз ету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мен локальдық міндеттерді, есептеу техникалары мен жүйелер құралдарына жүйелік-техникалық қызмет көрсетуді сүйемелдеу. Интернет желісіне қол жеткізу қызметтері, шығыстық және жинақтаушы материалдар, қосалқы бөлшектер сатып алу. Есептеу техникалары мен лицензиялық бағдарламалық өнімдер сатып алу.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
</w:t>
            </w:r>
            <w:r>
              <w:br/>
            </w:r>
            <w:r>
              <w:rPr>
                <w:rFonts w:ascii="Times New Roman"/>
                <w:b w:val="false"/>
                <w:i w:val="false"/>
                <w:color w:val="000000"/>
                <w:sz w:val="20"/>
              </w:rPr>
              <w:t>
бликалық
</w:t>
            </w:r>
            <w:r>
              <w:br/>
            </w:r>
            <w:r>
              <w:rPr>
                <w:rFonts w:ascii="Times New Roman"/>
                <w:b w:val="false"/>
                <w:i w:val="false"/>
                <w:color w:val="000000"/>
                <w:sz w:val="20"/>
              </w:rPr>
              <w:t>
бюджеттің
</w:t>
            </w:r>
            <w:r>
              <w:br/>
            </w:r>
            <w:r>
              <w:rPr>
                <w:rFonts w:ascii="Times New Roman"/>
                <w:b w:val="false"/>
                <w:i w:val="false"/>
                <w:color w:val="000000"/>
                <w:sz w:val="20"/>
              </w:rPr>
              <w:t>
атқа-
</w:t>
            </w:r>
            <w:r>
              <w:br/>
            </w:r>
            <w:r>
              <w:rPr>
                <w:rFonts w:ascii="Times New Roman"/>
                <w:b w:val="false"/>
                <w:i w:val="false"/>
                <w:color w:val="000000"/>
                <w:sz w:val="20"/>
              </w:rPr>
              <w:t>
рылуын
</w:t>
            </w:r>
            <w:r>
              <w:br/>
            </w:r>
            <w:r>
              <w:rPr>
                <w:rFonts w:ascii="Times New Roman"/>
                <w:b w:val="false"/>
                <w:i w:val="false"/>
                <w:color w:val="000000"/>
                <w:sz w:val="20"/>
              </w:rPr>
              <w:t>
бақылау
</w:t>
            </w:r>
            <w:r>
              <w:br/>
            </w:r>
            <w:r>
              <w:rPr>
                <w:rFonts w:ascii="Times New Roman"/>
                <w:b w:val="false"/>
                <w:i w:val="false"/>
                <w:color w:val="000000"/>
                <w:sz w:val="20"/>
              </w:rPr>
              <w:t>
жөніндегі
</w:t>
            </w:r>
            <w:r>
              <w:br/>
            </w:r>
            <w:r>
              <w:rPr>
                <w:rFonts w:ascii="Times New Roman"/>
                <w:b w:val="false"/>
                <w:i w:val="false"/>
                <w:color w:val="000000"/>
                <w:sz w:val="20"/>
              </w:rPr>
              <w:t>
есеп
</w:t>
            </w:r>
            <w:r>
              <w:br/>
            </w:r>
            <w:r>
              <w:rPr>
                <w:rFonts w:ascii="Times New Roman"/>
                <w:b w:val="false"/>
                <w:i w:val="false"/>
                <w:color w:val="000000"/>
                <w:sz w:val="20"/>
              </w:rPr>
              <w:t>
комитеті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тікелей нәтиже:
</w:t>
      </w:r>
      <w:r>
        <w:br/>
      </w:r>
      <w:r>
        <w:rPr>
          <w:rFonts w:ascii="Times New Roman"/>
          <w:b w:val="false"/>
          <w:i w:val="false"/>
          <w:color w:val="000000"/>
          <w:sz w:val="28"/>
        </w:rPr>
        <w:t>
- бекітілген штат саны лимитінің 70 адам шегінде аппаратты ұстауды қамтамасыз ету.
</w:t>
      </w:r>
      <w:r>
        <w:br/>
      </w:r>
      <w:r>
        <w:rPr>
          <w:rFonts w:ascii="Times New Roman"/>
          <w:b w:val="false"/>
          <w:i w:val="false"/>
          <w:color w:val="000000"/>
          <w:sz w:val="28"/>
        </w:rPr>
        <w:t>
- республикалық бюджетке түскен түсімдердің толықтығы мен дер кезділігін, сондай-ақ республикалық бюджеттен түскен сомалардың бюджеттік заңнаманың және өзге де нормативтік құқықтық актілердің талаптарына сәйкес қайтарылуын, бюджет қаражаттарының, мемлекет кепілдік берген займдардың, байланысты гранттарына, активтеріне, республикалық бюджеттен мемлекеттің міндеттемелерін өтеуге берілген қаражаттардың мақсатты және тиімді пайдаланылуына 41 бақылаулық және сараптамалық іс-шаралар жүргізу.
</w:t>
      </w:r>
      <w:r>
        <w:br/>
      </w:r>
      <w:r>
        <w:rPr>
          <w:rFonts w:ascii="Times New Roman"/>
          <w:b w:val="false"/>
          <w:i w:val="false"/>
          <w:color w:val="000000"/>
          <w:sz w:val="28"/>
        </w:rPr>
        <w:t>
- халықаралық ұйымдармен және жоғары мемлекеттік қаржы бақылаудың шетелдік органдарымен өзара пайдалы ынтымақтастықты жалғастыру, өз өкілеттіктерін іс-жүзеге асыруда оң ұсынымдарды пайдалану.
</w:t>
      </w:r>
      <w:r>
        <w:br/>
      </w:r>
      <w:r>
        <w:rPr>
          <w:rFonts w:ascii="Times New Roman"/>
          <w:b w:val="false"/>
          <w:i w:val="false"/>
          <w:color w:val="000000"/>
          <w:sz w:val="28"/>
        </w:rPr>
        <w:t>
- республикалық бюджеттің атқарылуын бақылайтын есеп комитетінің тоқсандық бюллетенін таралымы 200 данамен шығару, жұмыста пайдалану үшін Қазақстан Республикасы Президентінің Әкімшілігіне, Парламентке, Үкіметке, басқа да орталық мемлекеттік органдарға және облыстар мен Астана және Алматы қалалары мәслихаттарының тексеру комиссияларына жіберіледі.
</w:t>
      </w:r>
      <w:r>
        <w:br/>
      </w:r>
      <w:r>
        <w:rPr>
          <w:rFonts w:ascii="Times New Roman"/>
          <w:b w:val="false"/>
          <w:i w:val="false"/>
          <w:color w:val="000000"/>
          <w:sz w:val="28"/>
        </w:rPr>
        <w:t>
- компьютерлік техникамен 77%-ға қамтамасыз ету және офистік жиһазбен 100%-ға жарақтандыру.
</w:t>
      </w:r>
      <w:r>
        <w:br/>
      </w:r>
      <w:r>
        <w:rPr>
          <w:rFonts w:ascii="Times New Roman"/>
          <w:b w:val="false"/>
          <w:i w:val="false"/>
          <w:color w:val="000000"/>
          <w:sz w:val="28"/>
        </w:rPr>
        <w:t>
- 20 адамның кәсіби деңгейін арттыру, 30 адамды мемлекеттік тілге үйрету.
</w:t>
      </w:r>
      <w:r>
        <w:br/>
      </w:r>
      <w:r>
        <w:rPr>
          <w:rFonts w:ascii="Times New Roman"/>
          <w:b w:val="false"/>
          <w:i w:val="false"/>
          <w:color w:val="000000"/>
          <w:sz w:val="28"/>
        </w:rPr>
        <w:t>
түпкілікті нәтиже:
</w:t>
      </w:r>
      <w:r>
        <w:br/>
      </w:r>
      <w:r>
        <w:rPr>
          <w:rFonts w:ascii="Times New Roman"/>
          <w:b w:val="false"/>
          <w:i w:val="false"/>
          <w:color w:val="000000"/>
          <w:sz w:val="28"/>
        </w:rPr>
        <w:t>
- республикалық бюджетті атқару кезінде бюджеттік заңнаманың және басқа құқықтық нормативтік актілердің бұзылуын анықтау.
</w:t>
      </w:r>
      <w:r>
        <w:br/>
      </w:r>
      <w:r>
        <w:rPr>
          <w:rFonts w:ascii="Times New Roman"/>
          <w:b w:val="false"/>
          <w:i w:val="false"/>
          <w:color w:val="000000"/>
          <w:sz w:val="28"/>
        </w:rPr>
        <w:t>
- республикалық бюджетті атқару кезінде жол берілген бұрмалаушылықтарды жоюды бақылауды жүзеге асыру.
</w:t>
      </w:r>
      <w:r>
        <w:br/>
      </w:r>
      <w:r>
        <w:rPr>
          <w:rFonts w:ascii="Times New Roman"/>
          <w:b w:val="false"/>
          <w:i w:val="false"/>
          <w:color w:val="000000"/>
          <w:sz w:val="28"/>
        </w:rPr>
        <w:t>
- республикалық бюджеттің атқарылу мәселесін реттейтін нормативтік құқықтық актілерді жетілдіру жөнінде, сондай-ақ жол берілген бұрмалаушылықтарды жою жөнінде шаралар қабылдау қажеттігі туралы ұсыныстар әзірлеу және оны Қазақстан Республикасының Үкіметіне, орталық мемлекеттік органдарға жіберу.
</w:t>
      </w:r>
      <w:r>
        <w:br/>
      </w:r>
      <w:r>
        <w:rPr>
          <w:rFonts w:ascii="Times New Roman"/>
          <w:b w:val="false"/>
          <w:i w:val="false"/>
          <w:color w:val="000000"/>
          <w:sz w:val="28"/>
        </w:rPr>
        <w:t>
- өзінің мазмұны жөнінен Қазақстан Республикасы Үкіметінің республикалық бюджеттің атқарылуы туралы есебінің қорытындысы болып табылатын аяқталған қаржы жылының республикалық бюджетінің атқарылуы туралы есебін Қазақстан Республикасының Парламентіне ұсыну және оны Қазақстан Республикасының Парламенті бекіткеннен кейін бұқаралық ақпарат құралдарына жариялау.
</w:t>
      </w:r>
      <w:r>
        <w:br/>
      </w:r>
      <w:r>
        <w:rPr>
          <w:rFonts w:ascii="Times New Roman"/>
          <w:b w:val="false"/>
          <w:i w:val="false"/>
          <w:color w:val="000000"/>
          <w:sz w:val="28"/>
        </w:rPr>
        <w:t>
- беделін арттыру және жоғарғы қаржы бақылау органдарының дүниежүзілік жүйесінде лайықты орын алу.
</w:t>
      </w:r>
      <w:r>
        <w:br/>
      </w:r>
      <w:r>
        <w:rPr>
          <w:rFonts w:ascii="Times New Roman"/>
          <w:b w:val="false"/>
          <w:i w:val="false"/>
          <w:color w:val="000000"/>
          <w:sz w:val="28"/>
        </w:rPr>
        <w:t>
- мемлекеттік қызметшілердің кәсіби деңгейін 46,1%-ға арттырудағы, мемлекеттік қызметшілердің 53,9%-н мемлекеттік тілге үйретудегі қажеттілікті қамтамасыз ету.
</w:t>
      </w:r>
      <w:r>
        <w:br/>
      </w:r>
      <w:r>
        <w:rPr>
          <w:rFonts w:ascii="Times New Roman"/>
          <w:b w:val="false"/>
          <w:i w:val="false"/>
          <w:color w:val="000000"/>
          <w:sz w:val="28"/>
        </w:rPr>
        <w:t>
қаржы экономикалық тиімділік:
</w:t>
      </w:r>
      <w:r>
        <w:br/>
      </w:r>
      <w:r>
        <w:rPr>
          <w:rFonts w:ascii="Times New Roman"/>
          <w:b w:val="false"/>
          <w:i w:val="false"/>
          <w:color w:val="000000"/>
          <w:sz w:val="28"/>
        </w:rPr>
        <w:t>
- Есеп комитетінің бір мемлекеттік қызметшісін ұстауға жұмсалатын шығындары - 2833,0 мың теңге;
</w:t>
      </w:r>
      <w:r>
        <w:br/>
      </w:r>
      <w:r>
        <w:rPr>
          <w:rFonts w:ascii="Times New Roman"/>
          <w:b w:val="false"/>
          <w:i w:val="false"/>
          <w:color w:val="000000"/>
          <w:sz w:val="28"/>
        </w:rPr>
        <w:t>
- Есеп комитетінің штаттан тыс бір қызметкерін ұстауға жұмсалатын шығындары - 463,5 мың теңге;
</w:t>
      </w:r>
      <w:r>
        <w:br/>
      </w:r>
      <w:r>
        <w:rPr>
          <w:rFonts w:ascii="Times New Roman"/>
          <w:b w:val="false"/>
          <w:i w:val="false"/>
          <w:color w:val="000000"/>
          <w:sz w:val="28"/>
        </w:rPr>
        <w:t>
- Есеп комитетінің бір мемлекеттік қызметшісінің біліктілігін арттыруға жұмсалатын орташа шығындары - 24,55 мың теңге;
</w:t>
      </w:r>
      <w:r>
        <w:br/>
      </w:r>
      <w:r>
        <w:rPr>
          <w:rFonts w:ascii="Times New Roman"/>
          <w:b w:val="false"/>
          <w:i w:val="false"/>
          <w:color w:val="000000"/>
          <w:sz w:val="28"/>
        </w:rPr>
        <w:t>
- Есеп комитетінің бір мемлекеттік қызметшісін мемлекеттік тілге үйретуге жұмсалатын орташа шығыны - 19,16 мың теңге;
</w:t>
      </w:r>
      <w:r>
        <w:br/>
      </w:r>
      <w:r>
        <w:rPr>
          <w:rFonts w:ascii="Times New Roman"/>
          <w:b w:val="false"/>
          <w:i w:val="false"/>
          <w:color w:val="000000"/>
          <w:sz w:val="28"/>
        </w:rPr>
        <w:t>
- бақылау объектісіне аудитор ұйымдарының мамандарын тарту жөніндегі орташа шығын - 4000,0 мың теңге;
</w:t>
      </w:r>
      <w:r>
        <w:br/>
      </w:r>
      <w:r>
        <w:rPr>
          <w:rFonts w:ascii="Times New Roman"/>
          <w:b w:val="false"/>
          <w:i w:val="false"/>
          <w:color w:val="000000"/>
          <w:sz w:val="28"/>
        </w:rPr>
        <w:t>
- бюллетеннің бір нөмерін шығаруға жұмсалатын орташа шығын 220,0 мың теңге.
</w:t>
      </w:r>
      <w:r>
        <w:br/>
      </w:r>
      <w:r>
        <w:rPr>
          <w:rFonts w:ascii="Times New Roman"/>
          <w:b w:val="false"/>
          <w:i w:val="false"/>
          <w:color w:val="000000"/>
          <w:sz w:val="28"/>
        </w:rPr>
        <w:t>
дер кезділігі:
</w:t>
      </w:r>
      <w:r>
        <w:br/>
      </w:r>
      <w:r>
        <w:rPr>
          <w:rFonts w:ascii="Times New Roman"/>
          <w:b w:val="false"/>
          <w:i w:val="false"/>
          <w:color w:val="000000"/>
          <w:sz w:val="28"/>
        </w:rPr>
        <w:t>
- жоспарланған бақылау және талдау іс-шараларын белгіленген мерзімде орындау.
</w:t>
      </w:r>
      <w:r>
        <w:br/>
      </w:r>
      <w:r>
        <w:rPr>
          <w:rFonts w:ascii="Times New Roman"/>
          <w:b w:val="false"/>
          <w:i w:val="false"/>
          <w:color w:val="000000"/>
          <w:sz w:val="28"/>
        </w:rPr>
        <w:t>
- бақылау және талдау іс-шараларының қорытындылары бойынша Есеп комитетінің қаулысын қабылдау немесе оны белгіленген мерзімде ұсыну;
</w:t>
      </w:r>
      <w:r>
        <w:br/>
      </w:r>
      <w:r>
        <w:rPr>
          <w:rFonts w:ascii="Times New Roman"/>
          <w:b w:val="false"/>
          <w:i w:val="false"/>
          <w:color w:val="000000"/>
          <w:sz w:val="28"/>
        </w:rPr>
        <w:t>
- Есеп комитетінің республикалық бюджетті атқару жөніндегі бюллетенін тоқсан сайын шығару;
</w:t>
      </w:r>
      <w:r>
        <w:br/>
      </w:r>
      <w:r>
        <w:rPr>
          <w:rFonts w:ascii="Times New Roman"/>
          <w:b w:val="false"/>
          <w:i w:val="false"/>
          <w:color w:val="000000"/>
          <w:sz w:val="28"/>
        </w:rPr>
        <w:t>
- жасалған шарттарға сәйкес жыл бойы оқу.
</w:t>
      </w:r>
      <w:r>
        <w:br/>
      </w:r>
      <w:r>
        <w:rPr>
          <w:rFonts w:ascii="Times New Roman"/>
          <w:b w:val="false"/>
          <w:i w:val="false"/>
          <w:color w:val="000000"/>
          <w:sz w:val="28"/>
        </w:rPr>
        <w:t>
сапасы:
</w:t>
      </w:r>
      <w:r>
        <w:br/>
      </w:r>
      <w:r>
        <w:rPr>
          <w:rFonts w:ascii="Times New Roman"/>
          <w:b w:val="false"/>
          <w:i w:val="false"/>
          <w:color w:val="000000"/>
          <w:sz w:val="28"/>
        </w:rPr>
        <w:t>
- қаржылық бақылау объектілерінің жауапкершілігі мен қаржылық тәртіптіліктің деңгейін және бюджет заңнамасы мен өзге де нормативтік құқықтық актілер талаптарының сақталуын бақылауды арттыру;
</w:t>
      </w:r>
      <w:r>
        <w:br/>
      </w:r>
      <w:r>
        <w:rPr>
          <w:rFonts w:ascii="Times New Roman"/>
          <w:b w:val="false"/>
          <w:i w:val="false"/>
          <w:color w:val="000000"/>
          <w:sz w:val="28"/>
        </w:rPr>
        <w:t>
- қаржылық бақылау объектілерінің жол берілген бұрмалаушылықтар мен кемшіліктерді жоюы, сондай-ақ оның қайталануына жол бермеу;
</w:t>
      </w:r>
      <w:r>
        <w:br/>
      </w:r>
      <w:r>
        <w:rPr>
          <w:rFonts w:ascii="Times New Roman"/>
          <w:b w:val="false"/>
          <w:i w:val="false"/>
          <w:color w:val="000000"/>
          <w:sz w:val="28"/>
        </w:rPr>
        <w:t>
- есепке алу мен есептілікті, сондай-ақ бюджеттік рәсімдерді жүргізуді жетілдіру;
</w:t>
      </w:r>
      <w:r>
        <w:br/>
      </w:r>
      <w:r>
        <w:rPr>
          <w:rFonts w:ascii="Times New Roman"/>
          <w:b w:val="false"/>
          <w:i w:val="false"/>
          <w:color w:val="000000"/>
          <w:sz w:val="28"/>
        </w:rPr>
        <w:t>
- мемлекеттік қызметшілердің кәсіби деңгейі кәсіби мемлекеттік қызмет талаптарына сай, осы заманғы экономикалық шарттарға сәйкес арттыру; мемлекеттік тілге үйрету курсынан өткеннен кейін іс-қағаздарын мемлекеттік тілде жүргізуге көшкен мемлекеттік қызметшілердің үлесі 3%; біліктілікті көтеру курсынан өткеннен кейін жоғары тұрған лауазымға тағайындалған мемлекеттік қызметшілердің үлесі 5%.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