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a6e6" w14:textId="90fa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Президентінің Күзет қызметі)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717-қосымшаға сәйкес Қазақстан Республикасының Президентi Күзет қызметiнiң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қосымша 717</w:t>
            </w:r>
          </w:p>
        </w:tc>
      </w:tr>
    </w:tbl>
    <w:p>
      <w:pPr>
        <w:spacing w:after="0"/>
        <w:ind w:left="0"/>
        <w:jc w:val="both"/>
      </w:pPr>
      <w:r>
        <w:rPr>
          <w:rFonts w:ascii="Times New Roman"/>
          <w:b w:val="false"/>
          <w:i w:val="false"/>
          <w:color w:val="000000"/>
          <w:sz w:val="28"/>
        </w:rPr>
        <w:t xml:space="preserve">
      Қазақстан Республикасы Президентінің Күзет қызметі </w:t>
      </w:r>
    </w:p>
    <w:p>
      <w:pPr>
        <w:spacing w:after="0"/>
        <w:ind w:left="0"/>
        <w:jc w:val="both"/>
      </w:pPr>
      <w:r>
        <w:rPr>
          <w:rFonts w:ascii="Times New Roman"/>
          <w:b w:val="false"/>
          <w:i w:val="false"/>
          <w:color w:val="000000"/>
          <w:sz w:val="28"/>
        </w:rPr>
        <w:t xml:space="preserve">
      Бюджеттік бағдарлама әкімшісі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030 "Мемлекеттер басшылары мен жеке лауазымды адамдардың қауіпсiздiгін қамтамасыз ету"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1143334 мың теңге (бір миллиард бip жүз қырық үш миллион үш жүз отыз төрт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Республикасының 1995 жылдың 5 қазанындағы "Қазақстан Республикасы Президентiнiң Күзет қызметi туралы" </w:t>
      </w:r>
      <w:r>
        <w:rPr>
          <w:rFonts w:ascii="Times New Roman"/>
          <w:b w:val="false"/>
          <w:i w:val="false"/>
          <w:color w:val="000000"/>
          <w:sz w:val="28"/>
        </w:rPr>
        <w:t xml:space="preserve">Заңының 1, </w:t>
      </w:r>
      <w:r>
        <w:rPr>
          <w:rFonts w:ascii="Times New Roman"/>
          <w:b w:val="false"/>
          <w:i w:val="false"/>
          <w:color w:val="000000"/>
          <w:sz w:val="28"/>
        </w:rPr>
        <w:t xml:space="preserve">2 , </w:t>
      </w:r>
      <w:r>
        <w:rPr>
          <w:rFonts w:ascii="Times New Roman"/>
          <w:b w:val="false"/>
          <w:i w:val="false"/>
          <w:color w:val="000000"/>
          <w:sz w:val="28"/>
        </w:rPr>
        <w:t xml:space="preserve">21 және </w:t>
      </w:r>
      <w:r>
        <w:rPr>
          <w:rFonts w:ascii="Times New Roman"/>
          <w:b w:val="false"/>
          <w:i w:val="false"/>
          <w:color w:val="000000"/>
          <w:sz w:val="28"/>
        </w:rPr>
        <w:t xml:space="preserve">22-баптары </w:t>
      </w:r>
      <w:r>
        <w:rPr>
          <w:rFonts w:ascii="Times New Roman"/>
          <w:b w:val="false"/>
          <w:i w:val="false"/>
          <w:color w:val="000000"/>
          <w:sz w:val="28"/>
        </w:rPr>
        <w:t xml:space="preserve">, Қазақстан Республикасы Президентiнiң 1996 жылдың 3 қаңтарындағы N 2742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Президентiнiң Күзет қызметi туралы ереже, Қазақстан Республикасы Президентiнiң 2000 жылдың 9 қарашасындағы N 480қ жарлығы, Қазақстан Республикасының 2002 жылдың 12 желтоқсанындағы "2003 жылғы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 Президентiнiң, онымен бiрге тұратын отбасы мүшелерiнiң, сонымен қатар Қазақстан Республикасының "Қазақстан Республикасы Президентiнiң Күзет қызметi туралы Заңының 1-2 бабына сәйкес басқа да мемлекеттiк лауазымдық тұлғалардың, Қазақстан Республикасының аумағында болған кезде шет ел мемлекеттерi мен халықаралық ұйымдар басшыларының (күзетiлетiн тұлғалар) қауiпсiздiгiн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күзетілетiн тұлғалардың жеке басының қауіпсiздігін қамтамасыз ету, күзетiлетiн адамдар өмiрiне, денсаулығына, құқына, бостандығына, жеке басының қадір-қасиетiне және меншiгiне қарсы бағытталған қылмыс пен әкiмшiлiк тәртiп бұзушылықты анықтау, олардан сақтандыру және тыйып тастау, күзетiлетiн тұлғалардың меншiгiн күзету, қызметтiк жайларда және олар болатын басқа жерлерде қоғамдық тәртіппен қауiпсiздiктi қамтамасыз ету, күзетiлетiн тұлғалар мен күзету объектiлерiне төнген қатерлi болжау және анықтау, одан сақтандыру және залалсыздандыру жөнiндегi жедел шаралар кешенiн жүзеге асыру.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!Бағ.!Кіші !Бағдарламаның!  Бағдарламаны   ! Іске  !  Жауапты </w:t>
      </w:r>
    </w:p>
    <w:p>
      <w:pPr>
        <w:spacing w:after="0"/>
        <w:ind w:left="0"/>
        <w:jc w:val="both"/>
      </w:pPr>
      <w:r>
        <w:rPr>
          <w:rFonts w:ascii="Times New Roman"/>
          <w:b w:val="false"/>
          <w:i w:val="false"/>
          <w:color w:val="000000"/>
          <w:sz w:val="28"/>
        </w:rPr>
        <w:t xml:space="preserve">
      N!дар.!бағд.!(кіші бағдар.!(кіші бағдарлама ! асыру ! орындаушылар </w:t>
      </w:r>
    </w:p>
    <w:p>
      <w:pPr>
        <w:spacing w:after="0"/>
        <w:ind w:left="0"/>
        <w:jc w:val="both"/>
      </w:pPr>
      <w:r>
        <w:rPr>
          <w:rFonts w:ascii="Times New Roman"/>
          <w:b w:val="false"/>
          <w:i w:val="false"/>
          <w:color w:val="000000"/>
          <w:sz w:val="28"/>
        </w:rPr>
        <w:t xml:space="preserve">
      !лама!коды !  ламаның)   ! ны) іске асыру  !мерзімі! </w:t>
      </w:r>
    </w:p>
    <w:p>
      <w:pPr>
        <w:spacing w:after="0"/>
        <w:ind w:left="0"/>
        <w:jc w:val="both"/>
      </w:pPr>
      <w:r>
        <w:rPr>
          <w:rFonts w:ascii="Times New Roman"/>
          <w:b w:val="false"/>
          <w:i w:val="false"/>
          <w:color w:val="000000"/>
          <w:sz w:val="28"/>
        </w:rPr>
        <w:t xml:space="preserve">
      !коды!     !   атауы     !    жөніндегі    !       ! </w:t>
      </w:r>
    </w:p>
    <w:p>
      <w:pPr>
        <w:spacing w:after="0"/>
        <w:ind w:left="0"/>
        <w:jc w:val="both"/>
      </w:pPr>
      <w:r>
        <w:rPr>
          <w:rFonts w:ascii="Times New Roman"/>
          <w:b w:val="false"/>
          <w:i w:val="false"/>
          <w:color w:val="000000"/>
          <w:sz w:val="28"/>
        </w:rPr>
        <w:t xml:space="preserve">
      !    !     !             !   іс-шаралар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Мемлекеттер   Күзет қызметiн      Жыл    Күзет </w:t>
      </w:r>
    </w:p>
    <w:p>
      <w:pPr>
        <w:spacing w:after="0"/>
        <w:ind w:left="0"/>
        <w:jc w:val="both"/>
      </w:pPr>
      <w:r>
        <w:rPr>
          <w:rFonts w:ascii="Times New Roman"/>
          <w:b w:val="false"/>
          <w:i w:val="false"/>
          <w:color w:val="000000"/>
          <w:sz w:val="28"/>
        </w:rPr>
        <w:t xml:space="preserve">
                   басшылары     ұстау және мемлекет бойы   қызметі </w:t>
      </w:r>
    </w:p>
    <w:p>
      <w:pPr>
        <w:spacing w:after="0"/>
        <w:ind w:left="0"/>
        <w:jc w:val="both"/>
      </w:pPr>
      <w:r>
        <w:rPr>
          <w:rFonts w:ascii="Times New Roman"/>
          <w:b w:val="false"/>
          <w:i w:val="false"/>
          <w:color w:val="000000"/>
          <w:sz w:val="28"/>
        </w:rPr>
        <w:t xml:space="preserve">
                   мен жеке      басшысы мен басқа </w:t>
      </w:r>
    </w:p>
    <w:p>
      <w:pPr>
        <w:spacing w:after="0"/>
        <w:ind w:left="0"/>
        <w:jc w:val="both"/>
      </w:pPr>
      <w:r>
        <w:rPr>
          <w:rFonts w:ascii="Times New Roman"/>
          <w:b w:val="false"/>
          <w:i w:val="false"/>
          <w:color w:val="000000"/>
          <w:sz w:val="28"/>
        </w:rPr>
        <w:t xml:space="preserve">
                   лауазымды     да мемлекеттiк </w:t>
      </w:r>
    </w:p>
    <w:p>
      <w:pPr>
        <w:spacing w:after="0"/>
        <w:ind w:left="0"/>
        <w:jc w:val="both"/>
      </w:pPr>
      <w:r>
        <w:rPr>
          <w:rFonts w:ascii="Times New Roman"/>
          <w:b w:val="false"/>
          <w:i w:val="false"/>
          <w:color w:val="000000"/>
          <w:sz w:val="28"/>
        </w:rPr>
        <w:t xml:space="preserve">
                   тұлғалардың   лауазымдық тұлғалар. </w:t>
      </w:r>
    </w:p>
    <w:p>
      <w:pPr>
        <w:spacing w:after="0"/>
        <w:ind w:left="0"/>
        <w:jc w:val="both"/>
      </w:pPr>
      <w:r>
        <w:rPr>
          <w:rFonts w:ascii="Times New Roman"/>
          <w:b w:val="false"/>
          <w:i w:val="false"/>
          <w:color w:val="000000"/>
          <w:sz w:val="28"/>
        </w:rPr>
        <w:t xml:space="preserve">
                   қауiпсiздiгiн дың, сондай-ақ </w:t>
      </w:r>
    </w:p>
    <w:p>
      <w:pPr>
        <w:spacing w:after="0"/>
        <w:ind w:left="0"/>
        <w:jc w:val="both"/>
      </w:pPr>
      <w:r>
        <w:rPr>
          <w:rFonts w:ascii="Times New Roman"/>
          <w:b w:val="false"/>
          <w:i w:val="false"/>
          <w:color w:val="000000"/>
          <w:sz w:val="28"/>
        </w:rPr>
        <w:t xml:space="preserve">
                   қамтамасыз    Қазақстан Республи. </w:t>
      </w:r>
    </w:p>
    <w:p>
      <w:pPr>
        <w:spacing w:after="0"/>
        <w:ind w:left="0"/>
        <w:jc w:val="both"/>
      </w:pPr>
      <w:r>
        <w:rPr>
          <w:rFonts w:ascii="Times New Roman"/>
          <w:b w:val="false"/>
          <w:i w:val="false"/>
          <w:color w:val="000000"/>
          <w:sz w:val="28"/>
        </w:rPr>
        <w:t xml:space="preserve">
                   ету           касының аумағында </w:t>
      </w:r>
    </w:p>
    <w:p>
      <w:pPr>
        <w:spacing w:after="0"/>
        <w:ind w:left="0"/>
        <w:jc w:val="both"/>
      </w:pPr>
      <w:r>
        <w:rPr>
          <w:rFonts w:ascii="Times New Roman"/>
          <w:b w:val="false"/>
          <w:i w:val="false"/>
          <w:color w:val="000000"/>
          <w:sz w:val="28"/>
        </w:rPr>
        <w:t xml:space="preserve">
                                 болған кезде басқа </w:t>
      </w:r>
    </w:p>
    <w:p>
      <w:pPr>
        <w:spacing w:after="0"/>
        <w:ind w:left="0"/>
        <w:jc w:val="both"/>
      </w:pPr>
      <w:r>
        <w:rPr>
          <w:rFonts w:ascii="Times New Roman"/>
          <w:b w:val="false"/>
          <w:i w:val="false"/>
          <w:color w:val="000000"/>
          <w:sz w:val="28"/>
        </w:rPr>
        <w:t xml:space="preserve">
                                 мемлекеттердiң </w:t>
      </w:r>
    </w:p>
    <w:p>
      <w:pPr>
        <w:spacing w:after="0"/>
        <w:ind w:left="0"/>
        <w:jc w:val="both"/>
      </w:pPr>
      <w:r>
        <w:rPr>
          <w:rFonts w:ascii="Times New Roman"/>
          <w:b w:val="false"/>
          <w:i w:val="false"/>
          <w:color w:val="000000"/>
          <w:sz w:val="28"/>
        </w:rPr>
        <w:t xml:space="preserve">
                                 күзетiлетiн тұлғала. </w:t>
      </w:r>
    </w:p>
    <w:p>
      <w:pPr>
        <w:spacing w:after="0"/>
        <w:ind w:left="0"/>
        <w:jc w:val="both"/>
      </w:pPr>
      <w:r>
        <w:rPr>
          <w:rFonts w:ascii="Times New Roman"/>
          <w:b w:val="false"/>
          <w:i w:val="false"/>
          <w:color w:val="000000"/>
          <w:sz w:val="28"/>
        </w:rPr>
        <w:t xml:space="preserve">
                                 рының қауіпсiздігін </w:t>
      </w:r>
    </w:p>
    <w:p>
      <w:pPr>
        <w:spacing w:after="0"/>
        <w:ind w:left="0"/>
        <w:jc w:val="both"/>
      </w:pPr>
      <w:r>
        <w:rPr>
          <w:rFonts w:ascii="Times New Roman"/>
          <w:b w:val="false"/>
          <w:i w:val="false"/>
          <w:color w:val="000000"/>
          <w:sz w:val="28"/>
        </w:rPr>
        <w:t xml:space="preserve">
                                 қамтамасыз етуге </w:t>
      </w:r>
    </w:p>
    <w:p>
      <w:pPr>
        <w:spacing w:after="0"/>
        <w:ind w:left="0"/>
        <w:jc w:val="both"/>
      </w:pPr>
      <w:r>
        <w:rPr>
          <w:rFonts w:ascii="Times New Roman"/>
          <w:b w:val="false"/>
          <w:i w:val="false"/>
          <w:color w:val="000000"/>
          <w:sz w:val="28"/>
        </w:rPr>
        <w:t xml:space="preserve">
                                 байланысты iс-шара. </w:t>
      </w:r>
    </w:p>
    <w:p>
      <w:pPr>
        <w:spacing w:after="0"/>
        <w:ind w:left="0"/>
        <w:jc w:val="both"/>
      </w:pPr>
      <w:r>
        <w:rPr>
          <w:rFonts w:ascii="Times New Roman"/>
          <w:b w:val="false"/>
          <w:i w:val="false"/>
          <w:color w:val="000000"/>
          <w:sz w:val="28"/>
        </w:rPr>
        <w:t xml:space="preserve">
                                 лар жүргiзу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мемлекет басшысының және басқа да мемлекеттiк лауазымдық тұлғалардың, сондай-ақ Қазақстан Республикасының аумағында болған кезде басқа мемлекеттердің күзетiлетiн тұлғаларының қауіпсiздігін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