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33822" w14:textId="2633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Бүрмелі металл құрылымнан жасалған су өткізетін құрылыстарды жобалау және құрылысын жүргізу бойынша КЕҢЕСТЕР</w:t>
      </w:r>
    </w:p>
    <w:p>
      <w:pPr>
        <w:spacing w:after="0"/>
        <w:ind w:left="0"/>
        <w:jc w:val="both"/>
      </w:pPr>
      <w:r>
        <w:rPr>
          <w:rFonts w:ascii="Times New Roman"/>
          <w:b w:val="false"/>
          <w:i w:val="false"/>
          <w:color w:val="000000"/>
          <w:sz w:val="28"/>
        </w:rPr>
        <w:t>Қазақстан Республикасының Көлік және коммуникациялар министірлігінің Автомобиль жолдары комитеті төрағасының 2010 жылғы 13 сәуірдегі № 81 бұйрығы.</w:t>
      </w:r>
    </w:p>
    <w:p>
      <w:pPr>
        <w:spacing w:after="0"/>
        <w:ind w:left="0"/>
        <w:jc w:val="left"/>
      </w:pPr>
      <w:bookmarkStart w:name="z1" w:id="0"/>
      <w:r>
        <w:rPr>
          <w:rFonts w:ascii="Times New Roman"/>
          <w:b/>
          <w:i w:val="false"/>
          <w:color w:val="000000"/>
        </w:rPr>
        <w:t xml:space="preserve"> АЛҒЫ СӨЗ</w:t>
      </w:r>
    </w:p>
    <w:bookmarkEnd w:id="0"/>
    <w:bookmarkStart w:name="z2" w:id="1"/>
    <w:p>
      <w:pPr>
        <w:spacing w:after="0"/>
        <w:ind w:left="0"/>
        <w:jc w:val="both"/>
      </w:pPr>
      <w:r>
        <w:rPr>
          <w:rFonts w:ascii="Times New Roman"/>
          <w:b w:val="false"/>
          <w:i w:val="false"/>
          <w:color w:val="000000"/>
          <w:sz w:val="28"/>
        </w:rPr>
        <w:t xml:space="preserve">
      1 "Қазақтың жол ғылыми-зерттеу институты" Акционерлік қоғамымен ("КазжолҒЗИ" АҚ) </w:t>
      </w:r>
      <w:r>
        <w:rPr>
          <w:rFonts w:ascii="Times New Roman"/>
          <w:b/>
          <w:i w:val="false"/>
          <w:color w:val="000000"/>
          <w:sz w:val="28"/>
        </w:rPr>
        <w:t>ЖАСАЛҒАН ЖӘНЕ ЕНДІРІЛГЕН</w:t>
      </w:r>
    </w:p>
    <w:bookmarkEnd w:id="1"/>
    <w:bookmarkStart w:name="z3" w:id="2"/>
    <w:p>
      <w:pPr>
        <w:spacing w:after="0"/>
        <w:ind w:left="0"/>
        <w:jc w:val="both"/>
      </w:pPr>
      <w:r>
        <w:rPr>
          <w:rFonts w:ascii="Times New Roman"/>
          <w:b w:val="false"/>
          <w:i w:val="false"/>
          <w:color w:val="000000"/>
          <w:sz w:val="28"/>
        </w:rPr>
        <w:t xml:space="preserve">
      2 Қазақстан Республикасы Көлік және коммуникациялар министрлігінің Автомобиль жолдары комитеті Төрағасының "13" ақпан 2010 ж. № 15 Бұйрығымен </w:t>
      </w:r>
      <w:r>
        <w:rPr>
          <w:rFonts w:ascii="Times New Roman"/>
          <w:b/>
          <w:i w:val="false"/>
          <w:color w:val="000000"/>
          <w:sz w:val="28"/>
        </w:rPr>
        <w:t>БЕКІТІЛГЕН ЖӘНЕ ӘРЕКЕТКЕ ЕНГІЗІЛГЕН</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3 </w:t>
      </w:r>
      <w:r>
        <w:rPr>
          <w:rFonts w:ascii="Times New Roman"/>
          <w:b/>
          <w:i w:val="false"/>
          <w:color w:val="000000"/>
          <w:sz w:val="28"/>
        </w:rPr>
        <w:t>БІРІНШІ ТЕКСЕРІЛУ МЕРЗІМІ</w:t>
      </w:r>
      <w:r>
        <w:rPr>
          <w:rFonts w:ascii="Times New Roman"/>
          <w:b w:val="false"/>
          <w:i w:val="false"/>
          <w:color w:val="000000"/>
          <w:sz w:val="28"/>
        </w:rPr>
        <w:t xml:space="preserve">       2015 жыл</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ТЕКСЕРУ МЕРЗІМДІЛІГІ</w:t>
      </w:r>
      <w:r>
        <w:rPr>
          <w:rFonts w:ascii="Times New Roman"/>
          <w:b w:val="false"/>
          <w:i w:val="false"/>
          <w:color w:val="000000"/>
          <w:sz w:val="28"/>
        </w:rPr>
        <w:t xml:space="preserve">       5 жыл</w:t>
      </w:r>
    </w:p>
    <w:bookmarkStart w:name="z5" w:id="4"/>
    <w:p>
      <w:pPr>
        <w:spacing w:after="0"/>
        <w:ind w:left="0"/>
        <w:jc w:val="both"/>
      </w:pPr>
      <w:r>
        <w:rPr>
          <w:rFonts w:ascii="Times New Roman"/>
          <w:b w:val="false"/>
          <w:i w:val="false"/>
          <w:color w:val="000000"/>
          <w:sz w:val="28"/>
        </w:rPr>
        <w:t xml:space="preserve">
      4 </w:t>
      </w:r>
      <w:r>
        <w:rPr>
          <w:rFonts w:ascii="Times New Roman"/>
          <w:b/>
          <w:i w:val="false"/>
          <w:color w:val="000000"/>
          <w:sz w:val="28"/>
        </w:rPr>
        <w:t>ТҰҢҒЫШ РЕТ ЕНДІРІЛГЕН</w:t>
      </w:r>
    </w:p>
    <w:bookmarkEnd w:id="4"/>
    <w:p>
      <w:pPr>
        <w:spacing w:after="0"/>
        <w:ind w:left="0"/>
        <w:jc w:val="both"/>
      </w:pPr>
      <w:r>
        <w:rPr>
          <w:rFonts w:ascii="Times New Roman"/>
          <w:b/>
          <w:i w:val="false"/>
          <w:color w:val="000000"/>
          <w:sz w:val="28"/>
        </w:rPr>
        <w:t>1 Кіріспе</w:t>
      </w:r>
    </w:p>
    <w:p>
      <w:pPr>
        <w:spacing w:after="0"/>
        <w:ind w:left="0"/>
        <w:jc w:val="both"/>
      </w:pPr>
      <w:r>
        <w:rPr>
          <w:rFonts w:ascii="Times New Roman"/>
          <w:b w:val="false"/>
          <w:i w:val="false"/>
          <w:color w:val="000000"/>
          <w:sz w:val="28"/>
        </w:rPr>
        <w:t>
      Кеңестер Қазақстан Республикасының кез келген климаттық жағдайларда орналасқан жалпы пайдаланудағы автомобиль жолдарының бүрмелі металл тақталардағы су өткізетін құрылымдарын жобалауға және құрылыстарын жүргізуге тарқатылады.</w:t>
      </w:r>
    </w:p>
    <w:p>
      <w:pPr>
        <w:spacing w:after="0"/>
        <w:ind w:left="0"/>
        <w:jc w:val="both"/>
      </w:pPr>
      <w:r>
        <w:rPr>
          <w:rFonts w:ascii="Times New Roman"/>
          <w:b w:val="false"/>
          <w:i w:val="false"/>
          <w:color w:val="000000"/>
          <w:sz w:val="28"/>
        </w:rPr>
        <w:t xml:space="preserve">
      Кеңестер автомобиль жолдары мен оларға құрылыстар салу, сондай-ақ оларға бақылау жасауды жобалайтын, құрылыстарын жүзеге асыратын мемлекеттік органдармен, кәсіпорындар мен ұйымдармен олардың құзыреттері шегінде қолданылады. </w:t>
      </w:r>
    </w:p>
    <w:p>
      <w:pPr>
        <w:spacing w:after="0"/>
        <w:ind w:left="0"/>
        <w:jc w:val="both"/>
      </w:pPr>
      <w:r>
        <w:rPr>
          <w:rFonts w:ascii="Times New Roman"/>
          <w:b/>
          <w:i w:val="false"/>
          <w:color w:val="000000"/>
          <w:sz w:val="28"/>
        </w:rPr>
        <w:t>2 Нормативтік сілтемелер</w:t>
      </w:r>
    </w:p>
    <w:p>
      <w:pPr>
        <w:spacing w:after="0"/>
        <w:ind w:left="0"/>
        <w:jc w:val="both"/>
      </w:pPr>
      <w:r>
        <w:rPr>
          <w:rFonts w:ascii="Times New Roman"/>
          <w:b w:val="false"/>
          <w:i w:val="false"/>
          <w:color w:val="000000"/>
          <w:sz w:val="28"/>
        </w:rPr>
        <w:t>
      Аталмыш Кеңестерде келесі нормативтік құжаттар пайдаланылды:</w:t>
      </w:r>
    </w:p>
    <w:p>
      <w:pPr>
        <w:spacing w:after="0"/>
        <w:ind w:left="0"/>
        <w:jc w:val="both"/>
      </w:pPr>
      <w:r>
        <w:rPr>
          <w:rFonts w:ascii="Times New Roman"/>
          <w:b w:val="false"/>
          <w:i w:val="false"/>
          <w:color w:val="000000"/>
          <w:sz w:val="28"/>
        </w:rPr>
        <w:t>
      СТ РК 1053-2002 Автомобиль жолдары. Терминдер мен анықтаулар.</w:t>
      </w:r>
    </w:p>
    <w:p>
      <w:pPr>
        <w:spacing w:after="0"/>
        <w:ind w:left="0"/>
        <w:jc w:val="both"/>
      </w:pPr>
      <w:r>
        <w:rPr>
          <w:rFonts w:ascii="Times New Roman"/>
          <w:b w:val="false"/>
          <w:i w:val="false"/>
          <w:color w:val="000000"/>
          <w:sz w:val="28"/>
        </w:rPr>
        <w:t>
      СТ РК 1373-2005 Қарасағыздар мен қарасағыз жабысқақтар. Жолға төселетін тұтқыр мұнай қарасағыздары. Техникалық шарттар.</w:t>
      </w:r>
    </w:p>
    <w:p>
      <w:pPr>
        <w:spacing w:after="0"/>
        <w:ind w:left="0"/>
        <w:jc w:val="both"/>
      </w:pPr>
      <w:r>
        <w:rPr>
          <w:rFonts w:ascii="Times New Roman"/>
          <w:b w:val="false"/>
          <w:i w:val="false"/>
          <w:color w:val="000000"/>
          <w:sz w:val="28"/>
        </w:rPr>
        <w:t>
      СТ РК 1410-2005 Автомобиль жолдарындағы көпір құрылыстары мен су өткізетін құбырлар. Жүктемелер мен ықпал етулер (СНиП 2.05.03-84 2 тарауының орнына).</w:t>
      </w:r>
    </w:p>
    <w:p>
      <w:pPr>
        <w:spacing w:after="0"/>
        <w:ind w:left="0"/>
        <w:jc w:val="both"/>
      </w:pPr>
      <w:r>
        <w:rPr>
          <w:rFonts w:ascii="Times New Roman"/>
          <w:b w:val="false"/>
          <w:i w:val="false"/>
          <w:color w:val="000000"/>
          <w:sz w:val="28"/>
        </w:rPr>
        <w:t xml:space="preserve">
      СТ РК 1858-2008 Автомобиль жолдарындағы көпір құрылыстары мен су өткізетін құбырлар. Бетон және темірбетон құрылымдарын жобалау кезіндегі талаптар. </w:t>
      </w:r>
    </w:p>
    <w:p>
      <w:pPr>
        <w:spacing w:after="0"/>
        <w:ind w:left="0"/>
        <w:jc w:val="both"/>
      </w:pPr>
      <w:r>
        <w:rPr>
          <w:rFonts w:ascii="Times New Roman"/>
          <w:b w:val="false"/>
          <w:i w:val="false"/>
          <w:color w:val="000000"/>
          <w:sz w:val="28"/>
        </w:rPr>
        <w:t>
      ГОСТ 9.304-87 Таттану мен тозудан қорғаудың бірыңғай жүйесі. Газотермиялық жабындылар. Жалпы талаптар мен бақылау әдістері.</w:t>
      </w:r>
    </w:p>
    <w:p>
      <w:pPr>
        <w:spacing w:after="0"/>
        <w:ind w:left="0"/>
        <w:jc w:val="both"/>
      </w:pPr>
      <w:r>
        <w:rPr>
          <w:rFonts w:ascii="Times New Roman"/>
          <w:b w:val="false"/>
          <w:i w:val="false"/>
          <w:color w:val="000000"/>
          <w:sz w:val="28"/>
        </w:rPr>
        <w:t>
      ГОСТ 9.407-84 Материалдар мен өнімдерді таттану мен тозудан қорғаудың бірыңғай жүйесі. Лакбояулы жабындылар. Сыртқы түрін бағалау әдісі.</w:t>
      </w:r>
    </w:p>
    <w:p>
      <w:pPr>
        <w:spacing w:after="0"/>
        <w:ind w:left="0"/>
        <w:jc w:val="both"/>
      </w:pPr>
      <w:r>
        <w:rPr>
          <w:rFonts w:ascii="Times New Roman"/>
          <w:b w:val="false"/>
          <w:i w:val="false"/>
          <w:color w:val="000000"/>
          <w:sz w:val="28"/>
        </w:rPr>
        <w:t xml:space="preserve">
      ГОСТ ИСО 9.602-2005 Таттану мен тозудан қорғаудың бірыңғай жүйесі. Жерасты құрылыстары. Таттанудан қорғануға қойылатын жалпы талаптар. </w:t>
      </w:r>
    </w:p>
    <w:p>
      <w:pPr>
        <w:spacing w:after="0"/>
        <w:ind w:left="0"/>
        <w:jc w:val="both"/>
      </w:pPr>
      <w:r>
        <w:rPr>
          <w:rFonts w:ascii="Times New Roman"/>
          <w:b w:val="false"/>
          <w:i w:val="false"/>
          <w:color w:val="000000"/>
          <w:sz w:val="28"/>
        </w:rPr>
        <w:t>
      ГОСТ 12.3.005-75 ССБТ. Бояу жұмыстары. Қауіпсіздіктің жалпы талаптары.</w:t>
      </w:r>
    </w:p>
    <w:p>
      <w:pPr>
        <w:spacing w:after="0"/>
        <w:ind w:left="0"/>
        <w:jc w:val="both"/>
      </w:pPr>
      <w:r>
        <w:rPr>
          <w:rFonts w:ascii="Times New Roman"/>
          <w:b w:val="false"/>
          <w:i w:val="false"/>
          <w:color w:val="000000"/>
          <w:sz w:val="28"/>
        </w:rPr>
        <w:t xml:space="preserve">
      ГОСТ 12.4.011-89 ССБТ. Жұмыс жүргізушілердің қорғану құралдары. Жалпы талаптар мен жіктелім. </w:t>
      </w:r>
    </w:p>
    <w:p>
      <w:pPr>
        <w:spacing w:after="0"/>
        <w:ind w:left="0"/>
        <w:jc w:val="both"/>
      </w:pPr>
      <w:r>
        <w:rPr>
          <w:rFonts w:ascii="Times New Roman"/>
          <w:b w:val="false"/>
          <w:i w:val="false"/>
          <w:color w:val="000000"/>
          <w:sz w:val="28"/>
        </w:rPr>
        <w:t>
      ГОСТ 12.4.068-79 ССБТ. Дерматологиялық жеке қорғану құралы. Жіктелім мен жалпы талаптар.</w:t>
      </w:r>
    </w:p>
    <w:p>
      <w:pPr>
        <w:spacing w:after="0"/>
        <w:ind w:left="0"/>
        <w:jc w:val="both"/>
      </w:pPr>
      <w:r>
        <w:rPr>
          <w:rFonts w:ascii="Times New Roman"/>
          <w:b w:val="false"/>
          <w:i w:val="false"/>
          <w:color w:val="000000"/>
          <w:sz w:val="28"/>
        </w:rPr>
        <w:t xml:space="preserve">
      ГОСТ 380-2005 Әдеттегі сападағы көміртекті болат. </w:t>
      </w:r>
    </w:p>
    <w:p>
      <w:pPr>
        <w:spacing w:after="0"/>
        <w:ind w:left="0"/>
        <w:jc w:val="both"/>
      </w:pPr>
      <w:r>
        <w:rPr>
          <w:rFonts w:ascii="Times New Roman"/>
          <w:b w:val="false"/>
          <w:i w:val="false"/>
          <w:color w:val="000000"/>
          <w:sz w:val="28"/>
        </w:rPr>
        <w:t>
      ГОСТ 1050-88 Үстіңгі беті арнайы көміртекті сапалы құрылымдық болатпен өңделіп, сұрыпталған, нысаналанған прокат. Жалпы техникалық шарттар.</w:t>
      </w:r>
    </w:p>
    <w:p>
      <w:pPr>
        <w:spacing w:after="0"/>
        <w:ind w:left="0"/>
        <w:jc w:val="both"/>
      </w:pPr>
      <w:r>
        <w:rPr>
          <w:rFonts w:ascii="Times New Roman"/>
          <w:b w:val="false"/>
          <w:i w:val="false"/>
          <w:color w:val="000000"/>
          <w:sz w:val="28"/>
        </w:rPr>
        <w:t>
      ГОСТ 1577-93 Құрылымдық сапалы болаттан жасалған қалың тақталы және кең тілме прокаты. Техникалық шарттар.</w:t>
      </w:r>
    </w:p>
    <w:p>
      <w:pPr>
        <w:spacing w:after="0"/>
        <w:ind w:left="0"/>
        <w:jc w:val="both"/>
      </w:pPr>
      <w:r>
        <w:rPr>
          <w:rFonts w:ascii="Times New Roman"/>
          <w:b w:val="false"/>
          <w:i w:val="false"/>
          <w:color w:val="000000"/>
          <w:sz w:val="28"/>
        </w:rPr>
        <w:t>
      ГОСТ 3640-94 Мырыш. Техникалық шарттар.</w:t>
      </w:r>
    </w:p>
    <w:p>
      <w:pPr>
        <w:spacing w:after="0"/>
        <w:ind w:left="0"/>
        <w:jc w:val="both"/>
      </w:pPr>
      <w:r>
        <w:rPr>
          <w:rFonts w:ascii="Times New Roman"/>
          <w:b w:val="false"/>
          <w:i w:val="false"/>
          <w:color w:val="000000"/>
          <w:sz w:val="28"/>
        </w:rPr>
        <w:t>
      ГОСТ 4543-71 Қоспасыз құрылымдық болат прокаты. Техникалық шарттар.</w:t>
      </w:r>
    </w:p>
    <w:p>
      <w:pPr>
        <w:spacing w:after="0"/>
        <w:ind w:left="0"/>
        <w:jc w:val="both"/>
      </w:pPr>
      <w:r>
        <w:rPr>
          <w:rFonts w:ascii="Times New Roman"/>
          <w:b w:val="false"/>
          <w:i w:val="false"/>
          <w:color w:val="000000"/>
          <w:sz w:val="28"/>
        </w:rPr>
        <w:t>
      ГОСТ 5915-70 В дәлдігі сыныбындағы алты қырлы сомындар. Құрылымы мен мөлшерлері.</w:t>
      </w:r>
    </w:p>
    <w:p>
      <w:pPr>
        <w:spacing w:after="0"/>
        <w:ind w:left="0"/>
        <w:jc w:val="both"/>
      </w:pPr>
      <w:r>
        <w:rPr>
          <w:rFonts w:ascii="Times New Roman"/>
          <w:b w:val="false"/>
          <w:i w:val="false"/>
          <w:color w:val="000000"/>
          <w:sz w:val="28"/>
        </w:rPr>
        <w:t>
      ГОСТ 6617-76 Құрылысқа арналған мұнай қарасағыздары. Техникалық шарттар.</w:t>
      </w:r>
    </w:p>
    <w:p>
      <w:pPr>
        <w:spacing w:after="0"/>
        <w:ind w:left="0"/>
        <w:jc w:val="both"/>
      </w:pPr>
      <w:r>
        <w:rPr>
          <w:rFonts w:ascii="Times New Roman"/>
          <w:b w:val="false"/>
          <w:i w:val="false"/>
          <w:color w:val="000000"/>
          <w:sz w:val="28"/>
        </w:rPr>
        <w:t>
      ГОСТ 7313-75 ХВ-785 эмалдары мен ХВ-784 лагы. Техникалық шарттар.</w:t>
      </w:r>
    </w:p>
    <w:p>
      <w:pPr>
        <w:spacing w:after="0"/>
        <w:ind w:left="0"/>
        <w:jc w:val="both"/>
      </w:pPr>
      <w:r>
        <w:rPr>
          <w:rFonts w:ascii="Times New Roman"/>
          <w:b w:val="false"/>
          <w:i w:val="false"/>
          <w:color w:val="000000"/>
          <w:sz w:val="28"/>
        </w:rPr>
        <w:t xml:space="preserve">
      ГОСТ 7798-70 В дәлдігі сыныбындағы алты қырлы бүркеншігі бар бұрандамалар. Құрылымы мен мөлшерлері. </w:t>
      </w:r>
    </w:p>
    <w:p>
      <w:pPr>
        <w:spacing w:after="0"/>
        <w:ind w:left="0"/>
        <w:jc w:val="both"/>
      </w:pPr>
      <w:r>
        <w:rPr>
          <w:rFonts w:ascii="Times New Roman"/>
          <w:b w:val="false"/>
          <w:i w:val="false"/>
          <w:color w:val="000000"/>
          <w:sz w:val="28"/>
        </w:rPr>
        <w:t>
      ГОСТ 8736-93 Құрылыс жұмыстарына арналған құм. Техникалық шарттар.</w:t>
      </w:r>
    </w:p>
    <w:p>
      <w:pPr>
        <w:spacing w:after="0"/>
        <w:ind w:left="0"/>
        <w:jc w:val="both"/>
      </w:pPr>
      <w:r>
        <w:rPr>
          <w:rFonts w:ascii="Times New Roman"/>
          <w:b w:val="false"/>
          <w:i w:val="false"/>
          <w:color w:val="000000"/>
          <w:sz w:val="28"/>
        </w:rPr>
        <w:t xml:space="preserve">
      ГОСТ 8977-74 Жасанды тері мен үлдірлі материалдар. Икемділікті, қаттылық пен серпімділікті анықтау әдістері. </w:t>
      </w:r>
    </w:p>
    <w:p>
      <w:pPr>
        <w:spacing w:after="0"/>
        <w:ind w:left="0"/>
        <w:jc w:val="both"/>
      </w:pPr>
      <w:r>
        <w:rPr>
          <w:rFonts w:ascii="Times New Roman"/>
          <w:b w:val="false"/>
          <w:i w:val="false"/>
          <w:color w:val="000000"/>
          <w:sz w:val="28"/>
        </w:rPr>
        <w:t>
      ГОСТ 11371-78 Тығырықтар. Техникалық шарттар.</w:t>
      </w:r>
    </w:p>
    <w:p>
      <w:pPr>
        <w:spacing w:after="0"/>
        <w:ind w:left="0"/>
        <w:jc w:val="both"/>
      </w:pPr>
      <w:r>
        <w:rPr>
          <w:rFonts w:ascii="Times New Roman"/>
          <w:b w:val="false"/>
          <w:i w:val="false"/>
          <w:color w:val="000000"/>
          <w:sz w:val="28"/>
        </w:rPr>
        <w:t xml:space="preserve">
      ГОСТ 12248-96 Топырақтар. Беріктік пен майысқақтық сипаттамаларын зертханалық анықтау әдістері. </w:t>
      </w:r>
    </w:p>
    <w:p>
      <w:pPr>
        <w:spacing w:after="0"/>
        <w:ind w:left="0"/>
        <w:jc w:val="both"/>
      </w:pPr>
      <w:r>
        <w:rPr>
          <w:rFonts w:ascii="Times New Roman"/>
          <w:b w:val="false"/>
          <w:i w:val="false"/>
          <w:color w:val="000000"/>
          <w:sz w:val="28"/>
        </w:rPr>
        <w:t>
      ГОСТ 15140-78 Лак бояу материалдары. Адгезияны анықтау әдістері.</w:t>
      </w:r>
    </w:p>
    <w:p>
      <w:pPr>
        <w:spacing w:after="0"/>
        <w:ind w:left="0"/>
        <w:jc w:val="both"/>
      </w:pPr>
      <w:r>
        <w:rPr>
          <w:rFonts w:ascii="Times New Roman"/>
          <w:b w:val="false"/>
          <w:i w:val="false"/>
          <w:color w:val="000000"/>
          <w:sz w:val="28"/>
        </w:rPr>
        <w:t>
      ГОСТ 15150-69 Машиналар, аспаптар мен басқа техникалық өнімдер. Түрліше климаттық аудандарға арналған орындаулар. Сыртқы ортаның климаттық факторларының ықпал ету бөлігіндегі категориялар, пайдалану, сақтау және тасымалдау шарттары.</w:t>
      </w:r>
    </w:p>
    <w:p>
      <w:pPr>
        <w:spacing w:after="0"/>
        <w:ind w:left="0"/>
        <w:jc w:val="both"/>
      </w:pPr>
      <w:r>
        <w:rPr>
          <w:rFonts w:ascii="Times New Roman"/>
          <w:b w:val="false"/>
          <w:i w:val="false"/>
          <w:color w:val="000000"/>
          <w:sz w:val="28"/>
        </w:rPr>
        <w:t>
      ГОСТ 15902.3-79 Тоқылмаған маталар. Беріктікті анықтау әдістері.</w:t>
      </w:r>
    </w:p>
    <w:p>
      <w:pPr>
        <w:spacing w:after="0"/>
        <w:ind w:left="0"/>
        <w:jc w:val="both"/>
      </w:pPr>
      <w:r>
        <w:rPr>
          <w:rFonts w:ascii="Times New Roman"/>
          <w:b w:val="false"/>
          <w:i w:val="false"/>
          <w:color w:val="000000"/>
          <w:sz w:val="28"/>
        </w:rPr>
        <w:t xml:space="preserve">
      ГОСТ 17066-94 Құрылымдық қоспасы аз болаттан жасалған жұқа тақталы прокат. Техникалық шарттар. </w:t>
      </w:r>
    </w:p>
    <w:p>
      <w:pPr>
        <w:spacing w:after="0"/>
        <w:ind w:left="0"/>
        <w:jc w:val="both"/>
      </w:pPr>
      <w:r>
        <w:rPr>
          <w:rFonts w:ascii="Times New Roman"/>
          <w:b w:val="false"/>
          <w:i w:val="false"/>
          <w:color w:val="000000"/>
          <w:sz w:val="28"/>
        </w:rPr>
        <w:t>
      ГОСТ 19007-73 Лак бояу материалдары. Кебу уақыты мен дәрежесін анықтау әдістері.</w:t>
      </w:r>
    </w:p>
    <w:p>
      <w:pPr>
        <w:spacing w:after="0"/>
        <w:ind w:left="0"/>
        <w:jc w:val="both"/>
      </w:pPr>
      <w:r>
        <w:rPr>
          <w:rFonts w:ascii="Times New Roman"/>
          <w:b w:val="false"/>
          <w:i w:val="false"/>
          <w:color w:val="000000"/>
          <w:sz w:val="28"/>
        </w:rPr>
        <w:t>
      ГОСТ 19281-89 Беріктігі жоғары болаттан жасалған прокат. Жалпы техникалық шарттары.</w:t>
      </w:r>
    </w:p>
    <w:p>
      <w:pPr>
        <w:spacing w:after="0"/>
        <w:ind w:left="0"/>
        <w:jc w:val="both"/>
      </w:pPr>
      <w:r>
        <w:rPr>
          <w:rFonts w:ascii="Times New Roman"/>
          <w:b w:val="false"/>
          <w:i w:val="false"/>
          <w:color w:val="000000"/>
          <w:sz w:val="28"/>
        </w:rPr>
        <w:t>
      ГОСТ 22733-2002 Топырақтар. Ең жоғары тығыздықты зертханалық анықтау әдістері.</w:t>
      </w:r>
    </w:p>
    <w:p>
      <w:pPr>
        <w:spacing w:after="0"/>
        <w:ind w:left="0"/>
        <w:jc w:val="both"/>
      </w:pPr>
      <w:r>
        <w:rPr>
          <w:rFonts w:ascii="Times New Roman"/>
          <w:b w:val="false"/>
          <w:i w:val="false"/>
          <w:color w:val="000000"/>
          <w:sz w:val="28"/>
        </w:rPr>
        <w:t xml:space="preserve">
      ГОСТ 24705-2004 Өзара алмасушылықтың негізгі нормалары. Метрлік бұранда. </w:t>
      </w:r>
    </w:p>
    <w:p>
      <w:pPr>
        <w:spacing w:after="0"/>
        <w:ind w:left="0"/>
        <w:jc w:val="both"/>
      </w:pPr>
      <w:r>
        <w:rPr>
          <w:rFonts w:ascii="Times New Roman"/>
          <w:b w:val="false"/>
          <w:i w:val="false"/>
          <w:color w:val="000000"/>
          <w:sz w:val="28"/>
        </w:rPr>
        <w:t>
      ГОСТ 25129-82 ГФ-021 грунт жағу. Техникалық шарттар.</w:t>
      </w:r>
    </w:p>
    <w:p>
      <w:pPr>
        <w:spacing w:after="0"/>
        <w:ind w:left="0"/>
        <w:jc w:val="both"/>
      </w:pPr>
      <w:r>
        <w:rPr>
          <w:rFonts w:ascii="Times New Roman"/>
          <w:b w:val="false"/>
          <w:i w:val="false"/>
          <w:color w:val="000000"/>
          <w:sz w:val="28"/>
        </w:rPr>
        <w:t>
      ГОСТ 27772-88 Болат құрылымдарға арналған прокат.</w:t>
      </w:r>
    </w:p>
    <w:p>
      <w:pPr>
        <w:spacing w:after="0"/>
        <w:ind w:left="0"/>
        <w:jc w:val="both"/>
      </w:pPr>
      <w:r>
        <w:rPr>
          <w:rFonts w:ascii="Times New Roman"/>
          <w:b w:val="false"/>
          <w:i w:val="false"/>
          <w:color w:val="000000"/>
          <w:sz w:val="28"/>
        </w:rPr>
        <w:t>
      ГОСТ Р 9.316-2006 ЕСЗКС. Мырышты термодиффузиялық жабынды. Бақылаудың жалпы талаптары мен әдістері.</w:t>
      </w:r>
    </w:p>
    <w:p>
      <w:pPr>
        <w:spacing w:after="0"/>
        <w:ind w:left="0"/>
        <w:jc w:val="both"/>
      </w:pPr>
      <w:r>
        <w:rPr>
          <w:rFonts w:ascii="Times New Roman"/>
          <w:b w:val="false"/>
          <w:i w:val="false"/>
          <w:color w:val="000000"/>
          <w:sz w:val="28"/>
        </w:rPr>
        <w:t>
      ГОСТ Р 52132-2003 Габионды құрылымдарға арналған торкөзден жасалған өнімдер. Техникалық шарттар.</w:t>
      </w:r>
    </w:p>
    <w:p>
      <w:pPr>
        <w:spacing w:after="0"/>
        <w:ind w:left="0"/>
        <w:jc w:val="both"/>
      </w:pPr>
      <w:r>
        <w:rPr>
          <w:rFonts w:ascii="Times New Roman"/>
          <w:b w:val="false"/>
          <w:i w:val="false"/>
          <w:color w:val="000000"/>
          <w:sz w:val="28"/>
        </w:rPr>
        <w:t xml:space="preserve">
      ГОСТ Р 51285-99 Габионды құрылымдарға арналған алты бұрышты ұяшықтары бар бұрамаланған сым торкөздері. Техникалық шарттар. </w:t>
      </w:r>
    </w:p>
    <w:p>
      <w:pPr>
        <w:spacing w:after="0"/>
        <w:ind w:left="0"/>
        <w:jc w:val="both"/>
      </w:pPr>
      <w:r>
        <w:rPr>
          <w:rFonts w:ascii="Times New Roman"/>
          <w:b w:val="false"/>
          <w:i w:val="false"/>
          <w:color w:val="000000"/>
          <w:sz w:val="28"/>
        </w:rPr>
        <w:t>
      ВСН 176-71 Металлдан жасалған, бүрмелі су өткізу құбырларын жобалау және салу бойынша нұсқаулар.</w:t>
      </w:r>
    </w:p>
    <w:p>
      <w:pPr>
        <w:spacing w:after="0"/>
        <w:ind w:left="0"/>
        <w:jc w:val="both"/>
      </w:pPr>
      <w:r>
        <w:rPr>
          <w:rFonts w:ascii="Times New Roman"/>
          <w:b w:val="false"/>
          <w:i w:val="false"/>
          <w:color w:val="000000"/>
          <w:sz w:val="28"/>
        </w:rPr>
        <w:t xml:space="preserve">
      Р РК 218-48-05 Автомобиль жолдарындағы су өткізу құбырларын жобалау және салу бойынша кеңестер, Астана, 2005. </w:t>
      </w:r>
    </w:p>
    <w:p>
      <w:pPr>
        <w:spacing w:after="0"/>
        <w:ind w:left="0"/>
        <w:jc w:val="both"/>
      </w:pPr>
      <w:r>
        <w:rPr>
          <w:rFonts w:ascii="Times New Roman"/>
          <w:b w:val="false"/>
          <w:i w:val="false"/>
          <w:color w:val="000000"/>
          <w:sz w:val="28"/>
        </w:rPr>
        <w:t>
      Р РК 218-65-2007 Автомобиль жолдарындағы темірбетонды және металл құрылымдарындағы көлік құрылыстарын таттанудан қорғау бойынша кеңестер, Алматы 2007.</w:t>
      </w:r>
    </w:p>
    <w:p>
      <w:pPr>
        <w:spacing w:after="0"/>
        <w:ind w:left="0"/>
        <w:jc w:val="both"/>
      </w:pPr>
      <w:r>
        <w:rPr>
          <w:rFonts w:ascii="Times New Roman"/>
          <w:b w:val="false"/>
          <w:i w:val="false"/>
          <w:color w:val="000000"/>
          <w:sz w:val="28"/>
        </w:rPr>
        <w:t>
      ҚР ҚНжЕ 2.01-19-2004 Құрылыс құрылымдарын таттанудан қорғау.</w:t>
      </w:r>
    </w:p>
    <w:p>
      <w:pPr>
        <w:spacing w:after="0"/>
        <w:ind w:left="0"/>
        <w:jc w:val="both"/>
      </w:pPr>
      <w:r>
        <w:rPr>
          <w:rFonts w:ascii="Times New Roman"/>
          <w:b w:val="false"/>
          <w:i w:val="false"/>
          <w:color w:val="000000"/>
          <w:sz w:val="28"/>
        </w:rPr>
        <w:t>
      ҚР ҚНжЕ 2.03-30-2006 Жер сілкіну қаупі бар аудандардағы құрылыс.</w:t>
      </w:r>
    </w:p>
    <w:p>
      <w:pPr>
        <w:spacing w:after="0"/>
        <w:ind w:left="0"/>
        <w:jc w:val="both"/>
      </w:pPr>
      <w:r>
        <w:rPr>
          <w:rFonts w:ascii="Times New Roman"/>
          <w:b w:val="false"/>
          <w:i w:val="false"/>
          <w:color w:val="000000"/>
          <w:sz w:val="28"/>
        </w:rPr>
        <w:t>
      ҚР ҚНжЕ 2.04-01-2001 Құрылыс климатологиясы.</w:t>
      </w:r>
    </w:p>
    <w:p>
      <w:pPr>
        <w:spacing w:after="0"/>
        <w:ind w:left="0"/>
        <w:jc w:val="both"/>
      </w:pPr>
      <w:r>
        <w:rPr>
          <w:rFonts w:ascii="Times New Roman"/>
          <w:b w:val="false"/>
          <w:i w:val="false"/>
          <w:color w:val="000000"/>
          <w:sz w:val="28"/>
        </w:rPr>
        <w:t>
      ҚР ҚНжЕ 3.03.09-2006 Автомобиль жолдары.</w:t>
      </w:r>
    </w:p>
    <w:p>
      <w:pPr>
        <w:spacing w:after="0"/>
        <w:ind w:left="0"/>
        <w:jc w:val="both"/>
      </w:pPr>
      <w:r>
        <w:rPr>
          <w:rFonts w:ascii="Times New Roman"/>
          <w:b w:val="false"/>
          <w:i w:val="false"/>
          <w:color w:val="000000"/>
          <w:sz w:val="28"/>
        </w:rPr>
        <w:t>
      ҚР ҚНжЕ 5.01-01-2002 Ғимараттар мен құрылыстардың негіздері.</w:t>
      </w:r>
    </w:p>
    <w:p>
      <w:pPr>
        <w:spacing w:after="0"/>
        <w:ind w:left="0"/>
        <w:jc w:val="both"/>
      </w:pPr>
      <w:r>
        <w:rPr>
          <w:rFonts w:ascii="Times New Roman"/>
          <w:b w:val="false"/>
          <w:i w:val="false"/>
          <w:color w:val="000000"/>
          <w:sz w:val="28"/>
        </w:rPr>
        <w:t>
      ҚР ҚНжЕ 5.04-23-2002 Болат құрылымдар. Жобалау нормалары.</w:t>
      </w:r>
    </w:p>
    <w:p>
      <w:pPr>
        <w:spacing w:after="0"/>
        <w:ind w:left="0"/>
        <w:jc w:val="both"/>
      </w:pPr>
      <w:r>
        <w:rPr>
          <w:rFonts w:ascii="Times New Roman"/>
          <w:b w:val="false"/>
          <w:i w:val="false"/>
          <w:color w:val="000000"/>
          <w:sz w:val="28"/>
        </w:rPr>
        <w:t>
      ҚНжЕ II-7-81 Жер сілкіну қаупі бар аудандардағы құрылыс.</w:t>
      </w:r>
    </w:p>
    <w:p>
      <w:pPr>
        <w:spacing w:after="0"/>
        <w:ind w:left="0"/>
        <w:jc w:val="both"/>
      </w:pPr>
      <w:r>
        <w:rPr>
          <w:rFonts w:ascii="Times New Roman"/>
          <w:b w:val="false"/>
          <w:i w:val="false"/>
          <w:color w:val="000000"/>
          <w:sz w:val="28"/>
        </w:rPr>
        <w:t>
      ҚР ҚНжЕ 1.02-18-2004 "Құрылысқа арналған инженерлік ізденістер. Негізгі ережелер"</w:t>
      </w:r>
    </w:p>
    <w:p>
      <w:pPr>
        <w:spacing w:after="0"/>
        <w:ind w:left="0"/>
        <w:jc w:val="both"/>
      </w:pPr>
      <w:r>
        <w:rPr>
          <w:rFonts w:ascii="Times New Roman"/>
          <w:b w:val="false"/>
          <w:i w:val="false"/>
          <w:color w:val="000000"/>
          <w:sz w:val="28"/>
        </w:rPr>
        <w:t>
      ҚР СТ 12.0.001-2005 "Еңбекқауіпсіздігі стандарттарының жүйесі. Ұйымда еңбекті корғауды басқару жүйесіне қойлатын жалпы талаптар"</w:t>
      </w:r>
    </w:p>
    <w:p>
      <w:pPr>
        <w:spacing w:after="0"/>
        <w:ind w:left="0"/>
        <w:jc w:val="both"/>
      </w:pPr>
      <w:r>
        <w:rPr>
          <w:rFonts w:ascii="Times New Roman"/>
          <w:b w:val="false"/>
          <w:i w:val="false"/>
          <w:color w:val="000000"/>
          <w:sz w:val="28"/>
        </w:rPr>
        <w:t>
      ҚР ССТ 7.20-01-2005 "Еңбекқауіпсіздігі стандарттарының жүйесі. Құрылыс. Каррозияға қарсы жұмыстар. Қауіпсіздік талаптары".</w:t>
      </w:r>
    </w:p>
    <w:p>
      <w:pPr>
        <w:spacing w:after="0"/>
        <w:ind w:left="0"/>
        <w:jc w:val="both"/>
      </w:pPr>
      <w:r>
        <w:rPr>
          <w:rFonts w:ascii="Times New Roman"/>
          <w:b w:val="false"/>
          <w:i w:val="false"/>
          <w:color w:val="000000"/>
          <w:sz w:val="28"/>
        </w:rPr>
        <w:t>
      ҚР ССТ 7.20-02-2005 "Еңбекқауіпсіздігі стандарттарының жүйесі. Құрылыс. сырлау жұмыстары. Қауіпсіздік талаптары".</w:t>
      </w:r>
    </w:p>
    <w:p>
      <w:pPr>
        <w:spacing w:after="0"/>
        <w:ind w:left="0"/>
        <w:jc w:val="both"/>
      </w:pPr>
      <w:r>
        <w:rPr>
          <w:rFonts w:ascii="Times New Roman"/>
          <w:b w:val="false"/>
          <w:i w:val="false"/>
          <w:color w:val="000000"/>
          <w:sz w:val="28"/>
        </w:rPr>
        <w:t>
      Бүрмелі металл құрылымдарды (темір жолдарда тәжірибелік қолдануға арналған) қолдану бойынша уақытша техникалық көрсетулер, көпірлердің ҒЗИ, Санкт-Петербург, 2002.</w:t>
      </w:r>
    </w:p>
    <w:p>
      <w:pPr>
        <w:spacing w:after="0"/>
        <w:ind w:left="0"/>
        <w:jc w:val="both"/>
      </w:pPr>
      <w:r>
        <w:rPr>
          <w:rFonts w:ascii="Times New Roman"/>
          <w:b w:val="false"/>
          <w:i w:val="false"/>
          <w:color w:val="000000"/>
          <w:sz w:val="28"/>
        </w:rPr>
        <w:t>
      Бүрмелі металл құбырлардың гидравликалық есебі бойынша әдістемелік кеңестер. М. ЦНИИС, 1979 ж.</w:t>
      </w:r>
    </w:p>
    <w:p>
      <w:pPr>
        <w:spacing w:after="0"/>
        <w:ind w:left="0"/>
        <w:jc w:val="both"/>
      </w:pPr>
      <w:r>
        <w:rPr>
          <w:rFonts w:ascii="Times New Roman"/>
          <w:b w:val="false"/>
          <w:i w:val="false"/>
          <w:color w:val="000000"/>
          <w:sz w:val="28"/>
        </w:rPr>
        <w:t>
      Өңірлік шарттарды есепке ала отырып (жол-климаттық аймақтар), жалпы пайдаланудағы автомобиль жолдарында бүрмелі металл құрылымдардан су өткізетін құрылымдарды жобалау және құрылыстарын жүргізу бойынша әдістемелік кеңестер, Федералдық Жол Агенттігі (Ресейавтожол), Москва 2008</w:t>
      </w:r>
    </w:p>
    <w:p>
      <w:pPr>
        <w:spacing w:after="0"/>
        <w:ind w:left="0"/>
        <w:jc w:val="both"/>
      </w:pPr>
      <w:r>
        <w:rPr>
          <w:rFonts w:ascii="Times New Roman"/>
          <w:b w:val="false"/>
          <w:i w:val="false"/>
          <w:color w:val="000000"/>
          <w:sz w:val="28"/>
        </w:rPr>
        <w:t>
      Шағын жасанды құрылыстардың гидравликалық есептері бойынша нұсқаулық, М, көлік құрылысының ЖҒЗИ, 1974 ж.</w:t>
      </w:r>
    </w:p>
    <w:p>
      <w:pPr>
        <w:spacing w:after="0"/>
        <w:ind w:left="0"/>
        <w:jc w:val="both"/>
      </w:pPr>
      <w:r>
        <w:rPr>
          <w:rFonts w:ascii="Times New Roman"/>
          <w:b w:val="false"/>
          <w:i w:val="false"/>
          <w:color w:val="000000"/>
          <w:sz w:val="28"/>
        </w:rPr>
        <w:t>
      Шағын су өткізу құрылыстарының гидравликалық есептері бойынша оқу құралы, М, көлік құрылысының ЖҒЗИ, 1992 ж.</w:t>
      </w:r>
    </w:p>
    <w:p>
      <w:pPr>
        <w:spacing w:after="0"/>
        <w:ind w:left="0"/>
        <w:jc w:val="both"/>
      </w:pPr>
      <w:r>
        <w:rPr>
          <w:rFonts w:ascii="Times New Roman"/>
          <w:b w:val="false"/>
          <w:i w:val="false"/>
          <w:color w:val="000000"/>
          <w:sz w:val="28"/>
        </w:rPr>
        <w:t>
      "Негізгі есептік гидрологиялық сипаттамаларды анықтау" тәртібінің жинақтары.</w:t>
      </w:r>
    </w:p>
    <w:p>
      <w:pPr>
        <w:spacing w:after="0"/>
        <w:ind w:left="0"/>
        <w:jc w:val="both"/>
      </w:pPr>
      <w:r>
        <w:rPr>
          <w:rFonts w:ascii="Times New Roman"/>
          <w:b w:val="false"/>
          <w:i w:val="false"/>
          <w:color w:val="000000"/>
          <w:sz w:val="28"/>
        </w:rPr>
        <w:t>
      "Жүктерді арту мен бекітудің техникалық шарттары", М.: "Транспорт", 1990.</w:t>
      </w:r>
    </w:p>
    <w:p>
      <w:pPr>
        <w:spacing w:after="0"/>
        <w:ind w:left="0"/>
        <w:jc w:val="both"/>
      </w:pPr>
      <w:r>
        <w:rPr>
          <w:rFonts w:ascii="Times New Roman"/>
          <w:b/>
          <w:i w:val="false"/>
          <w:color w:val="000000"/>
          <w:sz w:val="28"/>
        </w:rPr>
        <w:t>3 Анықтамалар</w:t>
      </w:r>
    </w:p>
    <w:p>
      <w:pPr>
        <w:spacing w:after="0"/>
        <w:ind w:left="0"/>
        <w:jc w:val="both"/>
      </w:pPr>
      <w:r>
        <w:rPr>
          <w:rFonts w:ascii="Times New Roman"/>
          <w:b w:val="false"/>
          <w:i w:val="false"/>
          <w:color w:val="000000"/>
          <w:sz w:val="28"/>
        </w:rPr>
        <w:t>
      Аталмыш Кеңестерде СТ РК 1053 сәйкес терминдер қолданылады.</w:t>
      </w:r>
    </w:p>
    <w:p>
      <w:pPr>
        <w:spacing w:after="0"/>
        <w:ind w:left="0"/>
        <w:jc w:val="both"/>
      </w:pPr>
      <w:r>
        <w:rPr>
          <w:rFonts w:ascii="Times New Roman"/>
          <w:b/>
          <w:i w:val="false"/>
          <w:color w:val="000000"/>
          <w:sz w:val="28"/>
        </w:rPr>
        <w:t xml:space="preserve">4 Бүрмелі металл тақталардан жасалған су өткізетін құрылыстарды жобалауға қойылатын талаптар </w:t>
      </w:r>
    </w:p>
    <w:bookmarkStart w:name="z10" w:id="5"/>
    <w:p>
      <w:pPr>
        <w:spacing w:after="0"/>
        <w:ind w:left="0"/>
        <w:jc w:val="both"/>
      </w:pPr>
      <w:r>
        <w:rPr>
          <w:rFonts w:ascii="Times New Roman"/>
          <w:b w:val="false"/>
          <w:i w:val="false"/>
          <w:color w:val="000000"/>
          <w:sz w:val="28"/>
        </w:rPr>
        <w:t>
      4.1 Бүрмелі металл құрылымдарды пайдалану арқылы жасалған су өткізетін құрылыстар, автомобиль жолдарының өте маңызды сындарлы элементтері болып табылады.</w:t>
      </w:r>
    </w:p>
    <w:bookmarkEnd w:id="5"/>
    <w:bookmarkStart w:name="z11" w:id="6"/>
    <w:p>
      <w:pPr>
        <w:spacing w:after="0"/>
        <w:ind w:left="0"/>
        <w:jc w:val="both"/>
      </w:pPr>
      <w:r>
        <w:rPr>
          <w:rFonts w:ascii="Times New Roman"/>
          <w:b w:val="false"/>
          <w:i w:val="false"/>
          <w:color w:val="000000"/>
          <w:sz w:val="28"/>
        </w:rPr>
        <w:t>
      4.2 "Автомобиль жолдарын жобалау кезіндегі қауіпсіздік талаптары" атты техникалық регламент талаптарына сәйкес, бүрмелі металл құрылымдарды (бұдан әрі – бүрмелі металл құрылымдары) пайдалану арқылы іске асатын су өткізу құрылыстарының жобалары, қауіпсіздікті, сенімділікті, ұзақ қызмет етушілікті, жөндеуге жарамдылықты, қоршаған ортаға зиянсыздықты, құрылыстың көзге әсем көрінуін қамтамасыз ететін инженерлік шешімдерді біріктіруі қажет.</w:t>
      </w:r>
    </w:p>
    <w:bookmarkEnd w:id="6"/>
    <w:bookmarkStart w:name="z12" w:id="7"/>
    <w:p>
      <w:pPr>
        <w:spacing w:after="0"/>
        <w:ind w:left="0"/>
        <w:jc w:val="both"/>
      </w:pPr>
      <w:r>
        <w:rPr>
          <w:rFonts w:ascii="Times New Roman"/>
          <w:b w:val="false"/>
          <w:i w:val="false"/>
          <w:color w:val="000000"/>
          <w:sz w:val="28"/>
        </w:rPr>
        <w:t>
      4.3 Бүрмелі металл құбырлардың (БМҚ) қауіпсіздігі, олардың өмірлік циклындағы барлық кезеңдерде: дайындау, сақтау, тасымалдау, құрастыру, пайдалану, жөндеу, қайта құрастыру және залалсыздандыру кезінде қамтамасыз етілуі және жобада ізденушіліктің шынайы мәліметтерімен, техникалық және технологиялық шешімдерімен, сапалы материалдарды қолдану, құрылысшылар мен пайдаланушылардың білікті іс әрекеттерімен кепілдік берілуі тиіс.</w:t>
      </w:r>
    </w:p>
    <w:bookmarkEnd w:id="7"/>
    <w:bookmarkStart w:name="z13" w:id="8"/>
    <w:p>
      <w:pPr>
        <w:spacing w:after="0"/>
        <w:ind w:left="0"/>
        <w:jc w:val="both"/>
      </w:pPr>
      <w:r>
        <w:rPr>
          <w:rFonts w:ascii="Times New Roman"/>
          <w:b w:val="false"/>
          <w:i w:val="false"/>
          <w:color w:val="000000"/>
          <w:sz w:val="28"/>
        </w:rPr>
        <w:t>
      4.4 Автомобиль жолдарында БМҚ-ның қолдану қауіпсіздігі, гидравликалық соққыны және "құбыр – төсеніш" жүйесінің резонансты шайқалуын тудыруға қабілетті турбуленттілікті алып тастағанда, судың ағуын қатал түрде шектеу режимімен қамтамасыз етіледі. Осыған байланысты төмендегілер міндетті болып табылады:</w:t>
      </w:r>
    </w:p>
    <w:bookmarkEnd w:id="8"/>
    <w:p>
      <w:pPr>
        <w:spacing w:after="0"/>
        <w:ind w:left="0"/>
        <w:jc w:val="both"/>
      </w:pPr>
      <w:r>
        <w:rPr>
          <w:rFonts w:ascii="Times New Roman"/>
          <w:b w:val="false"/>
          <w:i w:val="false"/>
          <w:color w:val="000000"/>
          <w:sz w:val="28"/>
        </w:rPr>
        <w:t>
      - науаның есептік және ең көп шығынын анықтау үшін бастапқы мәліметтердің шынайылығы;</w:t>
      </w:r>
    </w:p>
    <w:p>
      <w:pPr>
        <w:spacing w:after="0"/>
        <w:ind w:left="0"/>
        <w:jc w:val="both"/>
      </w:pPr>
      <w:r>
        <w:rPr>
          <w:rFonts w:ascii="Times New Roman"/>
          <w:b w:val="false"/>
          <w:i w:val="false"/>
          <w:color w:val="000000"/>
          <w:sz w:val="28"/>
        </w:rPr>
        <w:t>
      - БМҚ-ның тесігінде мөлшері 0,75 және 0,90 диаметрге тура келетін құбырдағы судың көкжиек деңгейін шектеу есебінен, есептік және ең көп шығынды арынсыз өткізуге кепілдік беретін БМҚ-ның диаметрін тағайындау;</w:t>
      </w:r>
    </w:p>
    <w:p>
      <w:pPr>
        <w:spacing w:after="0"/>
        <w:ind w:left="0"/>
        <w:jc w:val="both"/>
      </w:pPr>
      <w:r>
        <w:rPr>
          <w:rFonts w:ascii="Times New Roman"/>
          <w:b w:val="false"/>
          <w:i w:val="false"/>
          <w:color w:val="000000"/>
          <w:sz w:val="28"/>
        </w:rPr>
        <w:t>
      - мөлшері ≤0,03 болатын БМҚ-ның астауының ең жоғары ұзына бойғы БМҚ-ның астауының қиғаштығын жобалау кезінде шектеу;</w:t>
      </w:r>
    </w:p>
    <w:p>
      <w:pPr>
        <w:spacing w:after="0"/>
        <w:ind w:left="0"/>
        <w:jc w:val="both"/>
      </w:pPr>
      <w:r>
        <w:rPr>
          <w:rFonts w:ascii="Times New Roman"/>
          <w:b w:val="false"/>
          <w:i w:val="false"/>
          <w:color w:val="000000"/>
          <w:sz w:val="28"/>
        </w:rPr>
        <w:t>
      - БМҚ-ның кіру және шығу кезінде, су астында қалатын су құйылуының пайда болуы мен судың буырқанып ағуының туындау мүмкіндігін жоққа шығаратын кіру және шығу бүркеншіктерінде – өтпелі учаскелер шегіндегі ағысты жайымен ығыстыруды құрастыратын жобалық шешімде қамтамасыз ету;</w:t>
      </w:r>
    </w:p>
    <w:p>
      <w:pPr>
        <w:spacing w:after="0"/>
        <w:ind w:left="0"/>
        <w:jc w:val="both"/>
      </w:pPr>
      <w:r>
        <w:rPr>
          <w:rFonts w:ascii="Times New Roman"/>
          <w:b w:val="false"/>
          <w:i w:val="false"/>
          <w:color w:val="000000"/>
          <w:sz w:val="28"/>
        </w:rPr>
        <w:t>
      - ағыстың жергілікті құйындауының пайда болуын жоққа шығаратын, құбырдағы астаудың құрылғысы.</w:t>
      </w:r>
    </w:p>
    <w:bookmarkStart w:name="z14" w:id="9"/>
    <w:p>
      <w:pPr>
        <w:spacing w:after="0"/>
        <w:ind w:left="0"/>
        <w:jc w:val="both"/>
      </w:pPr>
      <w:r>
        <w:rPr>
          <w:rFonts w:ascii="Times New Roman"/>
          <w:b w:val="false"/>
          <w:i w:val="false"/>
          <w:color w:val="000000"/>
          <w:sz w:val="28"/>
        </w:rPr>
        <w:t>
      4.5 БМҚ-ның сенімділігі оның барлық үш құрамдастырушысы болатын – функционалдылық, құрастырушылық және ақпараттық жобаларда, құрылыс кезінде және пайдалану кезінде қамтамасыз етілуі қажет.</w:t>
      </w:r>
    </w:p>
    <w:bookmarkEnd w:id="9"/>
    <w:p>
      <w:pPr>
        <w:spacing w:after="0"/>
        <w:ind w:left="0"/>
        <w:jc w:val="both"/>
      </w:pPr>
      <w:r>
        <w:rPr>
          <w:rFonts w:ascii="Times New Roman"/>
          <w:b w:val="false"/>
          <w:i w:val="false"/>
          <w:color w:val="000000"/>
          <w:sz w:val="28"/>
        </w:rPr>
        <w:t>
      Функционалды сенiмдiлiкке, әдеттегі есептік су тасуы мен жүктемелер кезінде, мүмкін болатын төтенше жағдайлар кезінде, пайдаланудың барлық есептік мерзімі бойына, барлық мүмкін болатын аталмыш автомобиль жолдары жағдайында – БМҚ-ның ешбір апатсыз жұмыс істеуі түрінде кепілдік берілуі қажет.</w:t>
      </w:r>
    </w:p>
    <w:p>
      <w:pPr>
        <w:spacing w:after="0"/>
        <w:ind w:left="0"/>
        <w:jc w:val="both"/>
      </w:pPr>
      <w:r>
        <w:rPr>
          <w:rFonts w:ascii="Times New Roman"/>
          <w:b w:val="false"/>
          <w:i w:val="false"/>
          <w:color w:val="000000"/>
          <w:sz w:val="28"/>
        </w:rPr>
        <w:t xml:space="preserve">
      Құрастырушылық сенімділігіне құрылымдық беріктігімен және су өткізу құрылысының ресімделген майысу маңыздарымен, қуатталған есептерімен және оның жұмысыныңғ барлық режимдерінде пайдаланушылық параметрлердің сақталуын қамтамасыз етумен кепілдік берілуі тиіс. </w:t>
      </w:r>
    </w:p>
    <w:p>
      <w:pPr>
        <w:spacing w:after="0"/>
        <w:ind w:left="0"/>
        <w:jc w:val="both"/>
      </w:pPr>
      <w:r>
        <w:rPr>
          <w:rFonts w:ascii="Times New Roman"/>
          <w:b w:val="false"/>
          <w:i w:val="false"/>
          <w:color w:val="000000"/>
          <w:sz w:val="28"/>
        </w:rPr>
        <w:t>
      БМҚ-ның ақпараттық сенімділігі, тұтас алғанда оның барлық өмірлік әрекет ету циклы бойына, су өткізу құрылысыныңғ жай-күйі туралы жеткілікті ақпарат көлемін алатын қол жетімділікке кепілдік беруі қажет.</w:t>
      </w:r>
    </w:p>
    <w:bookmarkStart w:name="z15" w:id="10"/>
    <w:p>
      <w:pPr>
        <w:spacing w:after="0"/>
        <w:ind w:left="0"/>
        <w:jc w:val="both"/>
      </w:pPr>
      <w:r>
        <w:rPr>
          <w:rFonts w:ascii="Times New Roman"/>
          <w:b w:val="false"/>
          <w:i w:val="false"/>
          <w:color w:val="000000"/>
          <w:sz w:val="28"/>
        </w:rPr>
        <w:t>
      4.6 Ұзаққа төзушілік оның функциялық сенімділігін төмендетусіз, алдын алу мен жөндеу ресімдерін сақтау кезінде, пайдаланудың есептік кезеңі бойына БМҚ-ның қауіпсіз жұмысына кепілдік беруі тиіс.</w:t>
      </w:r>
    </w:p>
    <w:bookmarkEnd w:id="10"/>
    <w:bookmarkStart w:name="z16" w:id="11"/>
    <w:p>
      <w:pPr>
        <w:spacing w:after="0"/>
        <w:ind w:left="0"/>
        <w:jc w:val="both"/>
      </w:pPr>
      <w:r>
        <w:rPr>
          <w:rFonts w:ascii="Times New Roman"/>
          <w:b w:val="false"/>
          <w:i w:val="false"/>
          <w:color w:val="000000"/>
          <w:sz w:val="28"/>
        </w:rPr>
        <w:t>
      4.7 БМҚ-ның жөндеуге келетiндігі, оның функционалдық сенiмдiлiгiнiң тиiстi деңгейiнiң сүйемелдеуi бойынша қолдану кезiндегi ресімділікпен, алдын алу жұмыстары және жөндеулерді кедергiсiз өткiзілуі, сондай-ақ БМҚ-ның функционалдық сенiмдiлiгiн қалпына келтiру бойынша жұмыстар, мүмкін болатын төтенше ахуалдардың әсерiнен кейiн соған сәйкес қамтамасыз етілуi керек.</w:t>
      </w:r>
    </w:p>
    <w:bookmarkEnd w:id="11"/>
    <w:bookmarkStart w:name="z17" w:id="12"/>
    <w:p>
      <w:pPr>
        <w:spacing w:after="0"/>
        <w:ind w:left="0"/>
        <w:jc w:val="both"/>
      </w:pPr>
      <w:r>
        <w:rPr>
          <w:rFonts w:ascii="Times New Roman"/>
          <w:b w:val="false"/>
          <w:i w:val="false"/>
          <w:color w:val="000000"/>
          <w:sz w:val="28"/>
        </w:rPr>
        <w:t xml:space="preserve">
      4.8 БМҚ-ның экологиялық тазалығы қоршаған ортаны қорғау бойынша талаптар мен шаралардың орындалуын мүмкiн етіп, оның құрылысы мен пайдалану барысындағы қауiпсiздiк және функционалдық сенiмдiлiкке арналған күйде залалсыз қамтамасыз етуi керек. Бұдан басқа табиғи жер бедерлерінің сақталуы мен жақын маңдағы батпақтану, су басу және су шайған жерлердің болмауын қамтамасыз ету қажет. </w:t>
      </w:r>
    </w:p>
    <w:bookmarkEnd w:id="12"/>
    <w:bookmarkStart w:name="z18" w:id="13"/>
    <w:p>
      <w:pPr>
        <w:spacing w:after="0"/>
        <w:ind w:left="0"/>
        <w:jc w:val="both"/>
      </w:pPr>
      <w:r>
        <w:rPr>
          <w:rFonts w:ascii="Times New Roman"/>
          <w:b w:val="false"/>
          <w:i w:val="false"/>
          <w:color w:val="000000"/>
          <w:sz w:val="28"/>
        </w:rPr>
        <w:t>
      4.9 БМҚ-ның үнемдiлiгі құрылыс шығындарының аз болуымен және балама техникалық шешімдермен салыстыру кезіндегі келтiрiлген құрылыс-пайдаланушылық шығындарымен расталуы керек. Бұл сонымен бірге құрылысқа жұмсалған еңбек шығындары мен энергетикалық қорларға және ғимараттардың пайдаланылуына – тасымалдау шарты мен конструкциялардың құрастырылуына, құрылыс мерзiмiне, материалдық қорлардың тапшылығына қатысы бар болып табылады.</w:t>
      </w:r>
    </w:p>
    <w:bookmarkEnd w:id="13"/>
    <w:bookmarkStart w:name="z19" w:id="14"/>
    <w:p>
      <w:pPr>
        <w:spacing w:after="0"/>
        <w:ind w:left="0"/>
        <w:jc w:val="both"/>
      </w:pPr>
      <w:r>
        <w:rPr>
          <w:rFonts w:ascii="Times New Roman"/>
          <w:b w:val="false"/>
          <w:i w:val="false"/>
          <w:color w:val="000000"/>
          <w:sz w:val="28"/>
        </w:rPr>
        <w:t>
      4.10 БМҚ-ның эстетикалылық қабылданушылығы, тұтас алғанда БМҚ-мен және жер бедерiнің құрылымдық элементтерiмен, сайланудың қиылысы өсiмдiк жамылғысымен және су ағынымен жалпы кешенде ғимараттың ресiмделу дизайнымен және автомобиль жолының жер төсемiмен үйлесімді сәйкес келуі жағдайымен қуатталуы қажет.</w:t>
      </w:r>
    </w:p>
    <w:bookmarkEnd w:id="14"/>
    <w:p>
      <w:pPr>
        <w:spacing w:after="0"/>
        <w:ind w:left="0"/>
        <w:jc w:val="both"/>
      </w:pPr>
      <w:r>
        <w:rPr>
          <w:rFonts w:ascii="Times New Roman"/>
          <w:b/>
          <w:i w:val="false"/>
          <w:color w:val="000000"/>
          <w:sz w:val="28"/>
        </w:rPr>
        <w:t>5 Жалпы ережелер</w:t>
      </w:r>
    </w:p>
    <w:bookmarkStart w:name="z21" w:id="15"/>
    <w:p>
      <w:pPr>
        <w:spacing w:after="0"/>
        <w:ind w:left="0"/>
        <w:jc w:val="both"/>
      </w:pPr>
      <w:r>
        <w:rPr>
          <w:rFonts w:ascii="Times New Roman"/>
          <w:b w:val="false"/>
          <w:i w:val="false"/>
          <w:color w:val="000000"/>
          <w:sz w:val="28"/>
        </w:rPr>
        <w:t xml:space="preserve">
      5.1 Бүрмелi металл тақталардан жасалған су жiберетін құрылым конструкциялары, тек топырақ төгінділерімен бiрлесiп жұмыс iстейдi (жүйе: "құрылым – жер астындағы сауыт), олар БМҚ құрылысының жұмысын жүргізу кезінде, жобада қабылданған конструктивтiк шешiмдер, төгiндi жердiң тығыздығын тиiстi деңгейде қамтамасыз етумен, арматураланумен және керектi жағдайда жер астындағы сауыт пен жүргізілетін жұмыстардың өндiрiс технологиясының қатал орындалуымен қол жеткізіледі. </w:t>
      </w:r>
    </w:p>
    <w:bookmarkEnd w:id="15"/>
    <w:bookmarkStart w:name="z22" w:id="16"/>
    <w:p>
      <w:pPr>
        <w:spacing w:after="0"/>
        <w:ind w:left="0"/>
        <w:jc w:val="both"/>
      </w:pPr>
      <w:r>
        <w:rPr>
          <w:rFonts w:ascii="Times New Roman"/>
          <w:b w:val="false"/>
          <w:i w:val="false"/>
          <w:color w:val="000000"/>
          <w:sz w:val="28"/>
        </w:rPr>
        <w:t>
      5.2 БМҚ жобалау оларды нақты құрылыс жағдайында қолданатын техникалық-экономикалық негіздеменің негізінде жүзеге асырылады.</w:t>
      </w:r>
    </w:p>
    <w:bookmarkEnd w:id="16"/>
    <w:bookmarkStart w:name="z23" w:id="17"/>
    <w:p>
      <w:pPr>
        <w:spacing w:after="0"/>
        <w:ind w:left="0"/>
        <w:jc w:val="both"/>
      </w:pPr>
      <w:r>
        <w:rPr>
          <w:rFonts w:ascii="Times New Roman"/>
          <w:b w:val="false"/>
          <w:i w:val="false"/>
          <w:color w:val="000000"/>
          <w:sz w:val="28"/>
        </w:rPr>
        <w:t xml:space="preserve">
      5.3 БМҚ-ның құрылымы төмендегілерді: </w:t>
      </w:r>
    </w:p>
    <w:bookmarkEnd w:id="17"/>
    <w:p>
      <w:pPr>
        <w:spacing w:after="0"/>
        <w:ind w:left="0"/>
        <w:jc w:val="both"/>
      </w:pPr>
      <w:r>
        <w:rPr>
          <w:rFonts w:ascii="Times New Roman"/>
          <w:b w:val="false"/>
          <w:i w:val="false"/>
          <w:color w:val="000000"/>
          <w:sz w:val="28"/>
        </w:rPr>
        <w:t xml:space="preserve">
      – суды есептiк шығындау рұқсатнамасын; </w:t>
      </w:r>
    </w:p>
    <w:p>
      <w:pPr>
        <w:spacing w:after="0"/>
        <w:ind w:left="0"/>
        <w:jc w:val="both"/>
      </w:pPr>
      <w:r>
        <w:rPr>
          <w:rFonts w:ascii="Times New Roman"/>
          <w:b w:val="false"/>
          <w:i w:val="false"/>
          <w:color w:val="000000"/>
          <w:sz w:val="28"/>
        </w:rPr>
        <w:t xml:space="preserve">
      – үйiндi және көлiк құралдарының қозғалысынан статикалық және динамикалық жүктемелердi қабылдауды; </w:t>
      </w:r>
    </w:p>
    <w:p>
      <w:pPr>
        <w:spacing w:after="0"/>
        <w:ind w:left="0"/>
        <w:jc w:val="both"/>
      </w:pPr>
      <w:r>
        <w:rPr>
          <w:rFonts w:ascii="Times New Roman"/>
          <w:b w:val="false"/>
          <w:i w:val="false"/>
          <w:color w:val="000000"/>
          <w:sz w:val="28"/>
        </w:rPr>
        <w:t>
      – ең жоғары зауыттық дайындығы бар бүрмелі элементтерден жасалған құрылымдардың пайдаланушылық сенімділігін, оның барлық қызмет көрсету бойына ұстап тұруға ең аз шығындарды жұмсау кезінде қол жеткізуді;</w:t>
      </w:r>
    </w:p>
    <w:p>
      <w:pPr>
        <w:spacing w:after="0"/>
        <w:ind w:left="0"/>
        <w:jc w:val="both"/>
      </w:pPr>
      <w:r>
        <w:rPr>
          <w:rFonts w:ascii="Times New Roman"/>
          <w:b w:val="false"/>
          <w:i w:val="false"/>
          <w:color w:val="000000"/>
          <w:sz w:val="28"/>
        </w:rPr>
        <w:t>
      – ең аз еңбек шығындарын жұмсау арқылы, құрылыс алаңында БМҚ-ны құрастыруды;</w:t>
      </w:r>
    </w:p>
    <w:p>
      <w:pPr>
        <w:spacing w:after="0"/>
        <w:ind w:left="0"/>
        <w:jc w:val="both"/>
      </w:pPr>
      <w:r>
        <w:rPr>
          <w:rFonts w:ascii="Times New Roman"/>
          <w:b w:val="false"/>
          <w:i w:val="false"/>
          <w:color w:val="000000"/>
          <w:sz w:val="28"/>
        </w:rPr>
        <w:t>
      – БМҚ-ның элементтерін көліктің түрліше түрлерімен, соның ішінде әуе жолымен тасымалдаудың ыңғайлылығын қамтамасыз етуi керек.</w:t>
      </w:r>
    </w:p>
    <w:bookmarkStart w:name="z24" w:id="18"/>
    <w:p>
      <w:pPr>
        <w:spacing w:after="0"/>
        <w:ind w:left="0"/>
        <w:jc w:val="both"/>
      </w:pPr>
      <w:r>
        <w:rPr>
          <w:rFonts w:ascii="Times New Roman"/>
          <w:b w:val="false"/>
          <w:i w:val="false"/>
          <w:color w:val="000000"/>
          <w:sz w:val="28"/>
        </w:rPr>
        <w:t>
      5.4 БМҚ түсетін жүктеме мөлшері мен ықпал етушілік СТ РК 1380 бойынша қабылданады. Болат прокаттың нақты түрлері бойынша рұқсат етілетін кернеудің төлқұжаттық маңызы, бекітілген ГОСТ және ТУ сәйкес келетін, металлдың физикалық-механикалық құрамдарымен анықталады.</w:t>
      </w:r>
    </w:p>
    <w:bookmarkEnd w:id="18"/>
    <w:bookmarkStart w:name="z25" w:id="19"/>
    <w:p>
      <w:pPr>
        <w:spacing w:after="0"/>
        <w:ind w:left="0"/>
        <w:jc w:val="both"/>
      </w:pPr>
      <w:r>
        <w:rPr>
          <w:rFonts w:ascii="Times New Roman"/>
          <w:b w:val="false"/>
          <w:i w:val="false"/>
          <w:color w:val="000000"/>
          <w:sz w:val="28"/>
        </w:rPr>
        <w:t xml:space="preserve">
      5.5 Құбырлардың бетонды және темірбетонды бүркеншіктері үшін СТ РК 1858 талаптарына сәйкес келетін бетон мен арматураны қолдану қажет болады. </w:t>
      </w:r>
    </w:p>
    <w:bookmarkEnd w:id="19"/>
    <w:bookmarkStart w:name="z26" w:id="20"/>
    <w:p>
      <w:pPr>
        <w:spacing w:after="0"/>
        <w:ind w:left="0"/>
        <w:jc w:val="both"/>
      </w:pPr>
      <w:r>
        <w:rPr>
          <w:rFonts w:ascii="Times New Roman"/>
          <w:b w:val="false"/>
          <w:i w:val="false"/>
          <w:color w:val="000000"/>
          <w:sz w:val="28"/>
        </w:rPr>
        <w:t>
      5.6 БМҚ мен оның табандарын көмуге арналған топырақтардың сипаттамасы, (егер топырақтың үстіңгі қабатын негіздеу сапасында пайдалану жоспарланса) сайдың табаны бойынша, сондай-ақ БМҚ-ны төгуге арналған қазан шұңқыр жерінен әзірлеме жасалған топырақ үлгілерін зертханалық талдаулар мен ізденістер мәліметтері бойынша алынуы қажет. Бұл жағдайда СНиП 11-02 көрсеткіштерін басшылыққа алу қажет болады.</w:t>
      </w:r>
    </w:p>
    <w:bookmarkEnd w:id="20"/>
    <w:bookmarkStart w:name="z27" w:id="21"/>
    <w:p>
      <w:pPr>
        <w:spacing w:after="0"/>
        <w:ind w:left="0"/>
        <w:jc w:val="both"/>
      </w:pPr>
      <w:r>
        <w:rPr>
          <w:rFonts w:ascii="Times New Roman"/>
          <w:b w:val="false"/>
          <w:i w:val="false"/>
          <w:color w:val="000000"/>
          <w:sz w:val="28"/>
        </w:rPr>
        <w:t>
      5.7 БМҚ-ның негізгі мөлшерлері металл құрылымдарын (бүрмелі элементтер, секциялар, бекітпелер) біртектендіруді есепке алу арқылы тағайындалады.</w:t>
      </w:r>
    </w:p>
    <w:bookmarkEnd w:id="21"/>
    <w:bookmarkStart w:name="z28" w:id="22"/>
    <w:p>
      <w:pPr>
        <w:spacing w:after="0"/>
        <w:ind w:left="0"/>
        <w:jc w:val="both"/>
      </w:pPr>
      <w:r>
        <w:rPr>
          <w:rFonts w:ascii="Times New Roman"/>
          <w:b w:val="false"/>
          <w:i w:val="false"/>
          <w:color w:val="000000"/>
          <w:sz w:val="28"/>
        </w:rPr>
        <w:t xml:space="preserve">
      5.8 Жолдарды қайта құрастыру кезінде, қолдағы бар құбырларды ұзарту үшін БМҚ-ны қолдануға жол беріледі. </w:t>
      </w:r>
    </w:p>
    <w:bookmarkEnd w:id="22"/>
    <w:bookmarkStart w:name="z29" w:id="23"/>
    <w:p>
      <w:pPr>
        <w:spacing w:after="0"/>
        <w:ind w:left="0"/>
        <w:jc w:val="both"/>
      </w:pPr>
      <w:r>
        <w:rPr>
          <w:rFonts w:ascii="Times New Roman"/>
          <w:b w:val="false"/>
          <w:i w:val="false"/>
          <w:color w:val="000000"/>
          <w:sz w:val="28"/>
        </w:rPr>
        <w:t>
      5.9 Су өткізу құрылыстары үшін кесіктері әртүрлі пішімдегі: дөңгелек, көлденең эллипс, тік эллипс, иілме түріндегі құбырлар пайдаланылады.</w:t>
      </w:r>
    </w:p>
    <w:bookmarkEnd w:id="23"/>
    <w:p>
      <w:pPr>
        <w:spacing w:after="0"/>
        <w:ind w:left="0"/>
        <w:jc w:val="both"/>
      </w:pPr>
      <w:r>
        <w:rPr>
          <w:rFonts w:ascii="Times New Roman"/>
          <w:b w:val="false"/>
          <w:i w:val="false"/>
          <w:color w:val="000000"/>
          <w:sz w:val="28"/>
        </w:rPr>
        <w:t>
      Дөңгелек құбырлар көлденең кесік аумағы бойынша барынша тиімді болып табылады. Олар жүктемелерге қатысы бойынша барынша жоғары құрылымдық беріктікке ие болып табылады және сондықтан барынша жоғары дәрежеде жоғары жал төгінділер үшін сәйкес келеді.</w:t>
      </w:r>
    </w:p>
    <w:p>
      <w:pPr>
        <w:spacing w:after="0"/>
        <w:ind w:left="0"/>
        <w:jc w:val="both"/>
      </w:pPr>
      <w:r>
        <w:rPr>
          <w:rFonts w:ascii="Times New Roman"/>
          <w:b w:val="false"/>
          <w:i w:val="false"/>
          <w:color w:val="000000"/>
          <w:sz w:val="28"/>
        </w:rPr>
        <w:t>
      Көлденең эллипс түріндегі кесіктер, жал топырақтың шектелген биіктігі мен топырақтың әлсіз көтеріп тұру қабілеті кезінде тиімді болады. Тік эллипс түріндегі кесік пішімі, көкжиекті селдік су басулар үдемелі түрде көтерілгенде және жоғары төгінділер үшін таулы және тау етегіндегі аудандарда қолдануда тиімді.</w:t>
      </w:r>
    </w:p>
    <w:p>
      <w:pPr>
        <w:spacing w:after="0"/>
        <w:ind w:left="0"/>
        <w:jc w:val="both"/>
      </w:pPr>
      <w:r>
        <w:rPr>
          <w:rFonts w:ascii="Times New Roman"/>
          <w:b w:val="false"/>
          <w:i w:val="false"/>
          <w:color w:val="000000"/>
          <w:sz w:val="28"/>
        </w:rPr>
        <w:t xml:space="preserve">
      Иілме құрылымдар жақсы көтеріп тұру қабілетіне ие топырақтар және жарқабақты топырақтар кезінде жоғары тиімді болады. Бұл жағдайда су ағынының табиғи арнасын сақтай отырып тіреуіштерді пайдаланады. </w:t>
      </w:r>
    </w:p>
    <w:p>
      <w:pPr>
        <w:spacing w:after="0"/>
        <w:ind w:left="0"/>
        <w:jc w:val="both"/>
      </w:pPr>
      <w:r>
        <w:rPr>
          <w:rFonts w:ascii="Times New Roman"/>
          <w:b/>
          <w:i w:val="false"/>
          <w:color w:val="000000"/>
          <w:sz w:val="28"/>
        </w:rPr>
        <w:t xml:space="preserve">6 Материалдар </w:t>
      </w:r>
    </w:p>
    <w:p>
      <w:pPr>
        <w:spacing w:after="0"/>
        <w:ind w:left="0"/>
        <w:jc w:val="both"/>
      </w:pPr>
      <w:r>
        <w:rPr>
          <w:rFonts w:ascii="Times New Roman"/>
          <w:b/>
          <w:i w:val="false"/>
          <w:color w:val="000000"/>
          <w:sz w:val="28"/>
        </w:rPr>
        <w:t>6.1 Бүрмелі металл тақталары</w:t>
      </w:r>
    </w:p>
    <w:bookmarkStart w:name="z32" w:id="24"/>
    <w:p>
      <w:pPr>
        <w:spacing w:after="0"/>
        <w:ind w:left="0"/>
        <w:jc w:val="both"/>
      </w:pPr>
      <w:r>
        <w:rPr>
          <w:rFonts w:ascii="Times New Roman"/>
          <w:b w:val="false"/>
          <w:i w:val="false"/>
          <w:color w:val="000000"/>
          <w:sz w:val="28"/>
        </w:rPr>
        <w:t>
      6.1.1 Бүрмелі металл тақталардан жасалып, барлық топтағы салынып жатқан автомобиль жолдарында су өткізетін құбырларға арналған бүрмелі тақтаның ең төменгі қалыңдығын 2,5 мм кем емес есебі, ал арынды сулар бар болған кезде 2,75 мм кем емес есебі бойынша қабылдау қажет болады.</w:t>
      </w:r>
    </w:p>
    <w:bookmarkEnd w:id="24"/>
    <w:p>
      <w:pPr>
        <w:spacing w:after="0"/>
        <w:ind w:left="0"/>
        <w:jc w:val="both"/>
      </w:pPr>
      <w:r>
        <w:rPr>
          <w:rFonts w:ascii="Times New Roman"/>
          <w:b w:val="false"/>
          <w:i w:val="false"/>
          <w:color w:val="000000"/>
          <w:sz w:val="28"/>
        </w:rPr>
        <w:t>
      Түрліше пішім мен қалыңдықтағы тақталар болғанда, талап етілетін беріктікке, төзімділікке және құбырдың икемді құрылымының тұрақтылығы мен олар үшін жобаланатын үйіндіге кепілдік беретін тиісті есептеулер жүргізілген жағдайда, бүрмелі тақталарды қолдануға (техникалық-экономикалық негіздеулер мен тапсырысшы және бүрмелі тақталарды жеткізіп берушімен келісу кезінде) жол беріледі.</w:t>
      </w:r>
    </w:p>
    <w:bookmarkStart w:name="z33" w:id="25"/>
    <w:p>
      <w:pPr>
        <w:spacing w:after="0"/>
        <w:ind w:left="0"/>
        <w:jc w:val="both"/>
      </w:pPr>
      <w:r>
        <w:rPr>
          <w:rFonts w:ascii="Times New Roman"/>
          <w:b w:val="false"/>
          <w:i w:val="false"/>
          <w:color w:val="000000"/>
          <w:sz w:val="28"/>
        </w:rPr>
        <w:t xml:space="preserve">
      6.1.2 Бүрмелі металл тақталардан жасалатын элементтерді дайындау үшін БМҚ-ны қолданудың климаттық жағдайына қатысты түрде тағайындалатын маркаға свй келетін болат тақтаны қолдану қажет болады. Кәдуілгі температуралық жағдайда (есептік температура минус 40 С-тан төмен болмауы қажет) пайдаланылатын БМҚ үшін ГОСТ 380 бойынша ВСт3сп5 маркалы көміртекті болатты, ГОСТ 19281 бойынша қоспасы төмен болатты: 292 - 092Г2, 10Г2 беріктік сыныбындағы; 315 - 12ГС беріктік сыныбындағы, 10Г2С1; ГОСТ 1050 бойынша 15 сп маркалы көміртекті сапалы құрылымдық жезді болатты, сондай-ақ ГОСТ 1577 бойынша 10 және 20 маркалы көміртекті болатты немесе түрліше прокат қалыңдығы үшін беріктіктің қажетті сыныбын қамтамасыз ететін, осы ГОСТ-тар бойынша басқа маркаларды қолдануға кеңес беріледі. </w:t>
      </w:r>
    </w:p>
    <w:bookmarkEnd w:id="25"/>
    <w:bookmarkStart w:name="z34" w:id="26"/>
    <w:p>
      <w:pPr>
        <w:spacing w:after="0"/>
        <w:ind w:left="0"/>
        <w:jc w:val="both"/>
      </w:pPr>
      <w:r>
        <w:rPr>
          <w:rFonts w:ascii="Times New Roman"/>
          <w:b w:val="false"/>
          <w:i w:val="false"/>
          <w:color w:val="000000"/>
          <w:sz w:val="28"/>
        </w:rPr>
        <w:t>
      6.1.3 Бұрандама, сомын, тығырықты қоса алғанда, бүрмелі су өткізу құрылыстарының құрылымдық элементтері, төлқұжаттары бар сапа сертификаттарына ие болуы тиіс.</w:t>
      </w:r>
    </w:p>
    <w:bookmarkEnd w:id="26"/>
    <w:bookmarkStart w:name="z35" w:id="27"/>
    <w:p>
      <w:pPr>
        <w:spacing w:after="0"/>
        <w:ind w:left="0"/>
        <w:jc w:val="both"/>
      </w:pPr>
      <w:r>
        <w:rPr>
          <w:rFonts w:ascii="Times New Roman"/>
          <w:b w:val="false"/>
          <w:i w:val="false"/>
          <w:color w:val="000000"/>
          <w:sz w:val="28"/>
        </w:rPr>
        <w:t>
      6.1.4 БМҚ-на арналған болаттардың механикалық құрамдары 1-кестеде келтірілген.</w:t>
      </w:r>
    </w:p>
    <w:bookmarkEnd w:id="27"/>
    <w:p>
      <w:pPr>
        <w:spacing w:after="0"/>
        <w:ind w:left="0"/>
        <w:jc w:val="both"/>
      </w:pPr>
      <w:r>
        <w:rPr>
          <w:rFonts w:ascii="Times New Roman"/>
          <w:b w:val="false"/>
          <w:i w:val="false"/>
          <w:color w:val="000000"/>
          <w:sz w:val="28"/>
        </w:rPr>
        <w:t>
      Тиісті негіздеулер мен келісулер болған кезде, химиялық құрамы мен физика-механикалық құрамдары бойынша сол тектес сападағы басқа болаттарды қолдануға жол беріледі.</w:t>
      </w:r>
    </w:p>
    <w:bookmarkStart w:name="z36" w:id="28"/>
    <w:p>
      <w:pPr>
        <w:spacing w:after="0"/>
        <w:ind w:left="0"/>
        <w:jc w:val="both"/>
      </w:pPr>
      <w:r>
        <w:rPr>
          <w:rFonts w:ascii="Times New Roman"/>
          <w:b w:val="false"/>
          <w:i w:val="false"/>
          <w:color w:val="000000"/>
          <w:sz w:val="28"/>
        </w:rPr>
        <w:t>
      6.1.5 Бұрандама, сомын, тығырықтар ГОСТ 1050 бойынша 20, 30 және 35 маркадағы болаттардан дайындау қажет болады; тығырықтар ГОСТ 380 бойынша Ст3 маркалы болаттан дайындауға жол беріледі.</w:t>
      </w:r>
    </w:p>
    <w:bookmarkEnd w:id="28"/>
    <w:p>
      <w:pPr>
        <w:spacing w:after="0"/>
        <w:ind w:left="0"/>
        <w:jc w:val="both"/>
      </w:pPr>
      <w:r>
        <w:rPr>
          <w:rFonts w:ascii="Times New Roman"/>
          <w:b w:val="false"/>
          <w:i w:val="false"/>
          <w:color w:val="000000"/>
          <w:sz w:val="28"/>
        </w:rPr>
        <w:t xml:space="preserve">
      Ұзына бойғы және көлденең жапсарға арналған сомындар, СНиП РК 5.04-23 талаптарына сәйкес, 4.6 беріктік сыныбына және 5.6 сыныбына сәйкес келуі қажет болады. </w:t>
      </w:r>
    </w:p>
    <w:bookmarkStart w:name="z37" w:id="29"/>
    <w:p>
      <w:pPr>
        <w:spacing w:after="0"/>
        <w:ind w:left="0"/>
        <w:jc w:val="both"/>
      </w:pPr>
      <w:r>
        <w:rPr>
          <w:rFonts w:ascii="Times New Roman"/>
          <w:b w:val="false"/>
          <w:i w:val="false"/>
          <w:color w:val="000000"/>
          <w:sz w:val="28"/>
        </w:rPr>
        <w:t xml:space="preserve">
      6.1.6 БМҚ-ны жинауға арналған бұрандама, сомын, тығырықтар, бүрмелі элементтермен бірге кешенді түрде жеткізіліп берілуі қажет. </w:t>
      </w:r>
    </w:p>
    <w:bookmarkEnd w:id="29"/>
    <w:bookmarkStart w:name="z38" w:id="30"/>
    <w:p>
      <w:pPr>
        <w:spacing w:after="0"/>
        <w:ind w:left="0"/>
        <w:jc w:val="both"/>
      </w:pPr>
      <w:r>
        <w:rPr>
          <w:rFonts w:ascii="Times New Roman"/>
          <w:b w:val="false"/>
          <w:i w:val="false"/>
          <w:color w:val="000000"/>
          <w:sz w:val="28"/>
        </w:rPr>
        <w:t>
      6.1.7 Біліктік күштердің әрекет етуі кезінде, R0 негізгі есептік қарсыласуы: 15СП маркалы болат үшін – 190 МПа (1900 кгс/см2), 09Г2Д маркалы болат үшін – 240 МПа (2400 кгс/см2) түрінде қабылдануы қажет.</w:t>
      </w:r>
    </w:p>
    <w:bookmarkEnd w:id="30"/>
    <w:bookmarkStart w:name="z39" w:id="31"/>
    <w:p>
      <w:pPr>
        <w:spacing w:after="0"/>
        <w:ind w:left="0"/>
        <w:jc w:val="both"/>
      </w:pPr>
      <w:r>
        <w:rPr>
          <w:rFonts w:ascii="Times New Roman"/>
          <w:b w:val="false"/>
          <w:i w:val="false"/>
          <w:color w:val="000000"/>
          <w:sz w:val="28"/>
        </w:rPr>
        <w:t>
      1-кесте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1001"/>
        <w:gridCol w:w="1150"/>
        <w:gridCol w:w="1151"/>
        <w:gridCol w:w="1679"/>
        <w:gridCol w:w="1679"/>
        <w:gridCol w:w="3277"/>
      </w:tblGrid>
      <w:tr>
        <w:trPr>
          <w:trHeight w:val="30" w:hRule="atLeast"/>
        </w:trPr>
        <w:tc>
          <w:tcPr>
            <w:tcW w:w="2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Болаттың маркасы</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Прокаттың қалыңдығы, а, мм</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Ағымдылығының шегі, МПа</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Ажыраудың уақыттық қарсыласуы, 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KCU соққылы тұтқырлығы, Дж/см2, С, температура кезінде</w:t>
            </w:r>
          </w:p>
        </w:tc>
        <w:tc>
          <w:tcPr>
            <w:tcW w:w="3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Мұздай күйінде 180 иілуге сынау жүргізу d, мм, диаметрге түзету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 түрде</w:t>
            </w:r>
          </w:p>
        </w:tc>
        <w:tc>
          <w:tcPr>
            <w:tcW w:w="0" w:type="auto"/>
            <w:vMerge/>
            <w:tcBorders>
              <w:top w:val="nil"/>
              <w:left w:val="single" w:color="cfcfcf" w:sz="5"/>
              <w:bottom w:val="single" w:color="cfcfcf" w:sz="5"/>
              <w:right w:val="single" w:color="cfcfcf" w:sz="5"/>
            </w:tcBorders>
          </w:tcP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15сп</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болат</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болат</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 10Г2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12ГС, 10Г2С1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r>
    </w:tbl>
    <w:p>
      <w:pPr>
        <w:spacing w:after="0"/>
        <w:ind w:left="0"/>
        <w:jc w:val="both"/>
      </w:pPr>
      <w:r>
        <w:rPr>
          <w:rFonts w:ascii="Times New Roman"/>
          <w:b w:val="false"/>
          <w:i w:val="false"/>
          <w:color w:val="000000"/>
          <w:sz w:val="28"/>
        </w:rPr>
        <w:t>
      Сомынды біріктірмелерге арналған есептік қарсыласу: 15СП маркалы болат үшін жапсар біріктірмелерінің жиектерін майыстыруға – 330 МПа (3300 кгс/см2), 09Г2Д – 420 МПа (4200 кгс/см2) маркалы болат үшін; 4.6, 5.6 және 8.8 сыныпты қалыпты дәлдіктегі сомын кесігіне сәйкес келуінше 130 МПа; 150 МПа және 250 МПа қабылдануы қажет болады.</w:t>
      </w:r>
    </w:p>
    <w:p>
      <w:pPr>
        <w:spacing w:after="0"/>
        <w:ind w:left="0"/>
        <w:jc w:val="both"/>
      </w:pPr>
      <w:r>
        <w:rPr>
          <w:rFonts w:ascii="Times New Roman"/>
          <w:b/>
          <w:i w:val="false"/>
          <w:color w:val="000000"/>
          <w:sz w:val="28"/>
        </w:rPr>
        <w:t>6.2 Бүрмелі металл тақта Элементтерінің параметрлері</w:t>
      </w:r>
    </w:p>
    <w:bookmarkStart w:name="z41" w:id="32"/>
    <w:p>
      <w:pPr>
        <w:spacing w:after="0"/>
        <w:ind w:left="0"/>
        <w:jc w:val="both"/>
      </w:pPr>
      <w:r>
        <w:rPr>
          <w:rFonts w:ascii="Times New Roman"/>
          <w:b w:val="false"/>
          <w:i w:val="false"/>
          <w:color w:val="000000"/>
          <w:sz w:val="28"/>
        </w:rPr>
        <w:t xml:space="preserve">
      6.2.1 Бүрмелі элементтердің параметрлері бүрме толқыны, элемент қалыңдығының ұзындығы мен биіктігі болып табылады. </w:t>
      </w:r>
    </w:p>
    <w:bookmarkEnd w:id="32"/>
    <w:bookmarkStart w:name="z42" w:id="33"/>
    <w:p>
      <w:pPr>
        <w:spacing w:after="0"/>
        <w:ind w:left="0"/>
        <w:jc w:val="both"/>
      </w:pPr>
      <w:r>
        <w:rPr>
          <w:rFonts w:ascii="Times New Roman"/>
          <w:b w:val="false"/>
          <w:i w:val="false"/>
          <w:color w:val="000000"/>
          <w:sz w:val="28"/>
        </w:rPr>
        <w:t>
      6.2.2 Бүрмелі тақталардың геометриялық сипаттамалары, жобаланған төгіндідегі БМҚ жұмысының беріктік, төзімдік, ұзақ қызмет етушілік және тұрақтылықты қамтамасыз ету жағдайынан таңдалады.</w:t>
      </w:r>
    </w:p>
    <w:bookmarkEnd w:id="33"/>
    <w:p>
      <w:pPr>
        <w:spacing w:after="0"/>
        <w:ind w:left="0"/>
        <w:jc w:val="both"/>
      </w:pPr>
      <w:r>
        <w:rPr>
          <w:rFonts w:ascii="Times New Roman"/>
          <w:b w:val="false"/>
          <w:i w:val="false"/>
          <w:color w:val="000000"/>
          <w:sz w:val="28"/>
        </w:rPr>
        <w:t>
      Тақташа секциялары геометриялық сипаттамаларының параметрлері 2-кестеде келтірілген.</w:t>
      </w:r>
    </w:p>
    <w:bookmarkStart w:name="z43" w:id="34"/>
    <w:p>
      <w:pPr>
        <w:spacing w:after="0"/>
        <w:ind w:left="0"/>
        <w:jc w:val="both"/>
      </w:pPr>
      <w:r>
        <w:rPr>
          <w:rFonts w:ascii="Times New Roman"/>
          <w:b w:val="false"/>
          <w:i w:val="false"/>
          <w:color w:val="000000"/>
          <w:sz w:val="28"/>
        </w:rPr>
        <w:t xml:space="preserve">
      6.2.3 Су өткізу құрылыстарын жобалау кезінде, бүрмелі тақта мөлшерінің ұзындығы және ені, толқынның биіктігі және ұзындығы бойынша рұқсат берушілікті, сондай-ақ элементтерді зауыттық дайындауға рұқсат берушілікті (қисықтыққа, тесік диаметріне, олардың арасындағы қашықтық) есепке алу қажет болады. Су өткізу құрылыстарын жобалау кезінде, бүрмелі тақта мөлшерінің ұзындығы және ені, толқынның биіктігі және ұзындығы бойынша рұқсат берушілікті есепке алу қажет болады. </w:t>
      </w:r>
    </w:p>
    <w:bookmarkEnd w:id="34"/>
    <w:bookmarkStart w:name="z44" w:id="35"/>
    <w:p>
      <w:pPr>
        <w:spacing w:after="0"/>
        <w:ind w:left="0"/>
        <w:jc w:val="both"/>
      </w:pPr>
      <w:r>
        <w:rPr>
          <w:rFonts w:ascii="Times New Roman"/>
          <w:b w:val="false"/>
          <w:i w:val="false"/>
          <w:color w:val="000000"/>
          <w:sz w:val="28"/>
        </w:rPr>
        <w:t>
      2-кесте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904"/>
        <w:gridCol w:w="1904"/>
        <w:gridCol w:w="2343"/>
        <w:gridCol w:w="5"/>
        <w:gridCol w:w="2906"/>
        <w:gridCol w:w="2049"/>
        <w:gridCol w:w="3"/>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Тақтаның қалыңдығы,</w:t>
            </w:r>
            <w:r>
              <w:br/>
            </w:r>
            <w:r>
              <w:rPr>
                <w:rFonts w:ascii="Times New Roman"/>
                <w:b w:val="false"/>
                <w:i w:val="false"/>
                <w:color w:val="000000"/>
                <w:sz w:val="20"/>
              </w:rPr>
              <w:t>
мм</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қойғандағы ұзындығы, мм</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бөлігінің көріну бұрышы,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 толқынының инерциялық толқыны, I, см4/см</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Қарсыласу сәті, W, (см3/см)</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 толқынының аумағы, (см2/см)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бүрмесі бар тақта 152 х 51 мм</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4,0</w:t>
            </w:r>
            <w:r>
              <w:br/>
            </w:r>
            <w:r>
              <w:rPr>
                <w:rFonts w:ascii="Times New Roman"/>
                <w:b w:val="false"/>
                <w:i w:val="false"/>
                <w:color w:val="000000"/>
                <w:sz w:val="20"/>
              </w:rPr>
              <w:t>
5,0</w:t>
            </w:r>
            <w:r>
              <w:br/>
            </w:r>
            <w:r>
              <w:rPr>
                <w:rFonts w:ascii="Times New Roman"/>
                <w:b w:val="false"/>
                <w:i w:val="false"/>
                <w:color w:val="000000"/>
                <w:sz w:val="20"/>
              </w:rPr>
              <w:t>
6,0</w:t>
            </w:r>
            <w:r>
              <w:br/>
            </w:r>
            <w:r>
              <w:rPr>
                <w:rFonts w:ascii="Times New Roman"/>
                <w:b w:val="false"/>
                <w:i w:val="false"/>
                <w:color w:val="000000"/>
                <w:sz w:val="20"/>
              </w:rPr>
              <w:t>
7,0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r>
              <w:br/>
            </w:r>
            <w:r>
              <w:rPr>
                <w:rFonts w:ascii="Times New Roman"/>
                <w:b w:val="false"/>
                <w:i w:val="false"/>
                <w:color w:val="000000"/>
                <w:sz w:val="20"/>
              </w:rPr>
              <w:t>
46,64</w:t>
            </w:r>
            <w:r>
              <w:br/>
            </w:r>
            <w:r>
              <w:rPr>
                <w:rFonts w:ascii="Times New Roman"/>
                <w:b w:val="false"/>
                <w:i w:val="false"/>
                <w:color w:val="000000"/>
                <w:sz w:val="20"/>
              </w:rPr>
              <w:t>
45,54</w:t>
            </w:r>
            <w:r>
              <w:br/>
            </w:r>
            <w:r>
              <w:rPr>
                <w:rFonts w:ascii="Times New Roman"/>
                <w:b w:val="false"/>
                <w:i w:val="false"/>
                <w:color w:val="000000"/>
                <w:sz w:val="20"/>
              </w:rPr>
              <w:t>
44,41</w:t>
            </w:r>
            <w:r>
              <w:br/>
            </w:r>
            <w:r>
              <w:rPr>
                <w:rFonts w:ascii="Times New Roman"/>
                <w:b w:val="false"/>
                <w:i w:val="false"/>
                <w:color w:val="000000"/>
                <w:sz w:val="20"/>
              </w:rPr>
              <w:t>
43,25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r>
              <w:br/>
            </w:r>
            <w:r>
              <w:rPr>
                <w:rFonts w:ascii="Times New Roman"/>
                <w:b w:val="false"/>
                <w:i w:val="false"/>
                <w:color w:val="000000"/>
                <w:sz w:val="20"/>
              </w:rPr>
              <w:t>
44,94</w:t>
            </w:r>
            <w:r>
              <w:br/>
            </w:r>
            <w:r>
              <w:rPr>
                <w:rFonts w:ascii="Times New Roman"/>
                <w:b w:val="false"/>
                <w:i w:val="false"/>
                <w:color w:val="000000"/>
                <w:sz w:val="20"/>
              </w:rPr>
              <w:t>
45,3</w:t>
            </w:r>
            <w:r>
              <w:br/>
            </w:r>
            <w:r>
              <w:rPr>
                <w:rFonts w:ascii="Times New Roman"/>
                <w:b w:val="false"/>
                <w:i w:val="false"/>
                <w:color w:val="000000"/>
                <w:sz w:val="20"/>
              </w:rPr>
              <w:t>
45,68</w:t>
            </w:r>
            <w:r>
              <w:br/>
            </w:r>
            <w:r>
              <w:rPr>
                <w:rFonts w:ascii="Times New Roman"/>
                <w:b w:val="false"/>
                <w:i w:val="false"/>
                <w:color w:val="000000"/>
                <w:sz w:val="20"/>
              </w:rPr>
              <w:t>
46,08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r>
              <w:br/>
            </w:r>
            <w:r>
              <w:rPr>
                <w:rFonts w:ascii="Times New Roman"/>
                <w:b w:val="false"/>
                <w:i w:val="false"/>
                <w:color w:val="000000"/>
                <w:sz w:val="20"/>
              </w:rPr>
              <w:t>
1,507</w:t>
            </w:r>
            <w:r>
              <w:br/>
            </w:r>
            <w:r>
              <w:rPr>
                <w:rFonts w:ascii="Times New Roman"/>
                <w:b w:val="false"/>
                <w:i w:val="false"/>
                <w:color w:val="000000"/>
                <w:sz w:val="20"/>
              </w:rPr>
              <w:t>
1,900</w:t>
            </w:r>
            <w:r>
              <w:br/>
            </w:r>
            <w:r>
              <w:rPr>
                <w:rFonts w:ascii="Times New Roman"/>
                <w:b w:val="false"/>
                <w:i w:val="false"/>
                <w:color w:val="000000"/>
                <w:sz w:val="20"/>
              </w:rPr>
              <w:t>
2,443</w:t>
            </w:r>
            <w:r>
              <w:br/>
            </w:r>
            <w:r>
              <w:rPr>
                <w:rFonts w:ascii="Times New Roman"/>
                <w:b w:val="false"/>
                <w:i w:val="false"/>
                <w:color w:val="000000"/>
                <w:sz w:val="20"/>
              </w:rPr>
              <w:t>
2,715</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r>
              <w:br/>
            </w:r>
            <w:r>
              <w:rPr>
                <w:rFonts w:ascii="Times New Roman"/>
                <w:b w:val="false"/>
                <w:i w:val="false"/>
                <w:color w:val="000000"/>
                <w:sz w:val="20"/>
              </w:rPr>
              <w:t>
0,593</w:t>
            </w:r>
            <w:r>
              <w:br/>
            </w:r>
            <w:r>
              <w:rPr>
                <w:rFonts w:ascii="Times New Roman"/>
                <w:b w:val="false"/>
                <w:i w:val="false"/>
                <w:color w:val="000000"/>
                <w:sz w:val="20"/>
              </w:rPr>
              <w:t>
0,748</w:t>
            </w:r>
            <w:r>
              <w:br/>
            </w:r>
            <w:r>
              <w:rPr>
                <w:rFonts w:ascii="Times New Roman"/>
                <w:b w:val="false"/>
                <w:i w:val="false"/>
                <w:color w:val="000000"/>
                <w:sz w:val="20"/>
              </w:rPr>
              <w:t>
0,962</w:t>
            </w:r>
            <w:r>
              <w:br/>
            </w:r>
            <w:r>
              <w:rPr>
                <w:rFonts w:ascii="Times New Roman"/>
                <w:b w:val="false"/>
                <w:i w:val="false"/>
                <w:color w:val="000000"/>
                <w:sz w:val="20"/>
              </w:rPr>
              <w:t>
1,069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r>
              <w:br/>
            </w:r>
            <w:r>
              <w:rPr>
                <w:rFonts w:ascii="Times New Roman"/>
                <w:b w:val="false"/>
                <w:i w:val="false"/>
                <w:color w:val="000000"/>
                <w:sz w:val="20"/>
              </w:rPr>
              <w:t>
0,497</w:t>
            </w:r>
            <w:r>
              <w:br/>
            </w:r>
            <w:r>
              <w:rPr>
                <w:rFonts w:ascii="Times New Roman"/>
                <w:b w:val="false"/>
                <w:i w:val="false"/>
                <w:color w:val="000000"/>
                <w:sz w:val="20"/>
              </w:rPr>
              <w:t>
0,621</w:t>
            </w:r>
            <w:r>
              <w:br/>
            </w:r>
            <w:r>
              <w:rPr>
                <w:rFonts w:ascii="Times New Roman"/>
                <w:b w:val="false"/>
                <w:i w:val="false"/>
                <w:color w:val="000000"/>
                <w:sz w:val="20"/>
              </w:rPr>
              <w:t>
0,746</w:t>
            </w:r>
            <w:r>
              <w:br/>
            </w:r>
            <w:r>
              <w:rPr>
                <w:rFonts w:ascii="Times New Roman"/>
                <w:b w:val="false"/>
                <w:i w:val="false"/>
                <w:color w:val="000000"/>
                <w:sz w:val="20"/>
              </w:rPr>
              <w:t>
0,871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бүрмесі бар тақта 200 х 55 мм</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4,0</w:t>
            </w:r>
            <w:r>
              <w:br/>
            </w:r>
            <w:r>
              <w:rPr>
                <w:rFonts w:ascii="Times New Roman"/>
                <w:b w:val="false"/>
                <w:i w:val="false"/>
                <w:color w:val="000000"/>
                <w:sz w:val="20"/>
              </w:rPr>
              <w:t>
5,0</w:t>
            </w:r>
            <w:r>
              <w:br/>
            </w:r>
            <w:r>
              <w:rPr>
                <w:rFonts w:ascii="Times New Roman"/>
                <w:b w:val="false"/>
                <w:i w:val="false"/>
                <w:color w:val="000000"/>
                <w:sz w:val="20"/>
              </w:rPr>
              <w:t>
6,0</w:t>
            </w:r>
            <w:r>
              <w:br/>
            </w:r>
            <w:r>
              <w:rPr>
                <w:rFonts w:ascii="Times New Roman"/>
                <w:b w:val="false"/>
                <w:i w:val="false"/>
                <w:color w:val="000000"/>
                <w:sz w:val="20"/>
              </w:rPr>
              <w:t>
7,0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r>
              <w:br/>
            </w:r>
            <w:r>
              <w:rPr>
                <w:rFonts w:ascii="Times New Roman"/>
                <w:b w:val="false"/>
                <w:i w:val="false"/>
                <w:color w:val="000000"/>
                <w:sz w:val="20"/>
              </w:rPr>
              <w:t>
30,4</w:t>
            </w:r>
            <w:r>
              <w:br/>
            </w:r>
            <w:r>
              <w:rPr>
                <w:rFonts w:ascii="Times New Roman"/>
                <w:b w:val="false"/>
                <w:i w:val="false"/>
                <w:color w:val="000000"/>
                <w:sz w:val="20"/>
              </w:rPr>
              <w:t>
28,5</w:t>
            </w:r>
            <w:r>
              <w:br/>
            </w:r>
            <w:r>
              <w:rPr>
                <w:rFonts w:ascii="Times New Roman"/>
                <w:b w:val="false"/>
                <w:i w:val="false"/>
                <w:color w:val="000000"/>
                <w:sz w:val="20"/>
              </w:rPr>
              <w:t>
26,6</w:t>
            </w:r>
            <w:r>
              <w:br/>
            </w:r>
            <w:r>
              <w:rPr>
                <w:rFonts w:ascii="Times New Roman"/>
                <w:b w:val="false"/>
                <w:i w:val="false"/>
                <w:color w:val="000000"/>
                <w:sz w:val="20"/>
              </w:rPr>
              <w:t>
24,4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r>
              <w:br/>
            </w:r>
            <w:r>
              <w:rPr>
                <w:rFonts w:ascii="Times New Roman"/>
                <w:b w:val="false"/>
                <w:i w:val="false"/>
                <w:color w:val="000000"/>
                <w:sz w:val="20"/>
              </w:rPr>
              <w:t>
45,73</w:t>
            </w:r>
            <w:r>
              <w:br/>
            </w:r>
            <w:r>
              <w:rPr>
                <w:rFonts w:ascii="Times New Roman"/>
                <w:b w:val="false"/>
                <w:i w:val="false"/>
                <w:color w:val="000000"/>
                <w:sz w:val="20"/>
              </w:rPr>
              <w:t>
46,33</w:t>
            </w:r>
            <w:r>
              <w:br/>
            </w:r>
            <w:r>
              <w:rPr>
                <w:rFonts w:ascii="Times New Roman"/>
                <w:b w:val="false"/>
                <w:i w:val="false"/>
                <w:color w:val="000000"/>
                <w:sz w:val="20"/>
              </w:rPr>
              <w:t>
46,87</w:t>
            </w:r>
            <w:r>
              <w:br/>
            </w:r>
            <w:r>
              <w:rPr>
                <w:rFonts w:ascii="Times New Roman"/>
                <w:b w:val="false"/>
                <w:i w:val="false"/>
                <w:color w:val="000000"/>
                <w:sz w:val="20"/>
              </w:rPr>
              <w:t>
47,71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135,63</w:t>
            </w:r>
            <w:r>
              <w:br/>
            </w:r>
            <w:r>
              <w:rPr>
                <w:rFonts w:ascii="Times New Roman"/>
                <w:b w:val="false"/>
                <w:i w:val="false"/>
                <w:color w:val="000000"/>
                <w:sz w:val="20"/>
              </w:rPr>
              <w:t>
181,92</w:t>
            </w:r>
            <w:r>
              <w:br/>
            </w:r>
            <w:r>
              <w:rPr>
                <w:rFonts w:ascii="Times New Roman"/>
                <w:b w:val="false"/>
                <w:i w:val="false"/>
                <w:color w:val="000000"/>
                <w:sz w:val="20"/>
              </w:rPr>
              <w:t>
228,88</w:t>
            </w:r>
            <w:r>
              <w:br/>
            </w:r>
            <w:r>
              <w:rPr>
                <w:rFonts w:ascii="Times New Roman"/>
                <w:b w:val="false"/>
                <w:i w:val="false"/>
                <w:color w:val="000000"/>
                <w:sz w:val="20"/>
              </w:rPr>
              <w:t>
276,58</w:t>
            </w:r>
            <w:r>
              <w:br/>
            </w:r>
            <w:r>
              <w:rPr>
                <w:rFonts w:ascii="Times New Roman"/>
                <w:b w:val="false"/>
                <w:i w:val="false"/>
                <w:color w:val="000000"/>
                <w:sz w:val="20"/>
              </w:rPr>
              <w:t>
325,12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r>
              <w:br/>
            </w:r>
            <w:r>
              <w:rPr>
                <w:rFonts w:ascii="Times New Roman"/>
                <w:b w:val="false"/>
                <w:i w:val="false"/>
                <w:color w:val="000000"/>
                <w:sz w:val="20"/>
              </w:rPr>
              <w:t>
61,67</w:t>
            </w:r>
            <w:r>
              <w:br/>
            </w:r>
            <w:r>
              <w:rPr>
                <w:rFonts w:ascii="Times New Roman"/>
                <w:b w:val="false"/>
                <w:i w:val="false"/>
                <w:color w:val="000000"/>
                <w:sz w:val="20"/>
              </w:rPr>
              <w:t>
76,29</w:t>
            </w:r>
            <w:r>
              <w:br/>
            </w:r>
            <w:r>
              <w:rPr>
                <w:rFonts w:ascii="Times New Roman"/>
                <w:b w:val="false"/>
                <w:i w:val="false"/>
                <w:color w:val="000000"/>
                <w:sz w:val="20"/>
              </w:rPr>
              <w:t>
90,68</w:t>
            </w:r>
            <w:r>
              <w:br/>
            </w:r>
            <w:r>
              <w:rPr>
                <w:rFonts w:ascii="Times New Roman"/>
                <w:b w:val="false"/>
                <w:i w:val="false"/>
                <w:color w:val="000000"/>
                <w:sz w:val="20"/>
              </w:rPr>
              <w:t>
104,88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r>
              <w:br/>
            </w:r>
            <w:r>
              <w:rPr>
                <w:rFonts w:ascii="Times New Roman"/>
                <w:b w:val="false"/>
                <w:i w:val="false"/>
                <w:color w:val="000000"/>
                <w:sz w:val="20"/>
              </w:rPr>
              <w:t>
47,28</w:t>
            </w:r>
            <w:r>
              <w:br/>
            </w:r>
            <w:r>
              <w:rPr>
                <w:rFonts w:ascii="Times New Roman"/>
                <w:b w:val="false"/>
                <w:i w:val="false"/>
                <w:color w:val="000000"/>
                <w:sz w:val="20"/>
              </w:rPr>
              <w:t>
59,14</w:t>
            </w:r>
            <w:r>
              <w:br/>
            </w:r>
            <w:r>
              <w:rPr>
                <w:rFonts w:ascii="Times New Roman"/>
                <w:b w:val="false"/>
                <w:i w:val="false"/>
                <w:color w:val="000000"/>
                <w:sz w:val="20"/>
              </w:rPr>
              <w:t>
71,03</w:t>
            </w:r>
            <w:r>
              <w:br/>
            </w:r>
            <w:r>
              <w:rPr>
                <w:rFonts w:ascii="Times New Roman"/>
                <w:b w:val="false"/>
                <w:i w:val="false"/>
                <w:color w:val="000000"/>
                <w:sz w:val="20"/>
              </w:rPr>
              <w:t>
82,93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бүрмесі бар тақта 381 х 140 мм</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3,5</w:t>
            </w:r>
            <w:r>
              <w:br/>
            </w:r>
            <w:r>
              <w:rPr>
                <w:rFonts w:ascii="Times New Roman"/>
                <w:b w:val="false"/>
                <w:i w:val="false"/>
                <w:color w:val="000000"/>
                <w:sz w:val="20"/>
              </w:rPr>
              <w:t>
4,0</w:t>
            </w:r>
            <w:r>
              <w:br/>
            </w:r>
            <w:r>
              <w:rPr>
                <w:rFonts w:ascii="Times New Roman"/>
                <w:b w:val="false"/>
                <w:i w:val="false"/>
                <w:color w:val="000000"/>
                <w:sz w:val="20"/>
              </w:rPr>
              <w:t>
4,5</w:t>
            </w:r>
            <w:r>
              <w:br/>
            </w:r>
            <w:r>
              <w:rPr>
                <w:rFonts w:ascii="Times New Roman"/>
                <w:b w:val="false"/>
                <w:i w:val="false"/>
                <w:color w:val="000000"/>
                <w:sz w:val="20"/>
              </w:rPr>
              <w:t>
5,0</w:t>
            </w:r>
            <w:r>
              <w:br/>
            </w:r>
            <w:r>
              <w:rPr>
                <w:rFonts w:ascii="Times New Roman"/>
                <w:b w:val="false"/>
                <w:i w:val="false"/>
                <w:color w:val="000000"/>
                <w:sz w:val="20"/>
              </w:rPr>
              <w:t>
5,5</w:t>
            </w:r>
            <w:r>
              <w:br/>
            </w:r>
            <w:r>
              <w:rPr>
                <w:rFonts w:ascii="Times New Roman"/>
                <w:b w:val="false"/>
                <w:i w:val="false"/>
                <w:color w:val="000000"/>
                <w:sz w:val="20"/>
              </w:rPr>
              <w:t>
6,0</w:t>
            </w:r>
            <w:r>
              <w:br/>
            </w:r>
            <w:r>
              <w:rPr>
                <w:rFonts w:ascii="Times New Roman"/>
                <w:b w:val="false"/>
                <w:i w:val="false"/>
                <w:color w:val="000000"/>
                <w:sz w:val="20"/>
              </w:rPr>
              <w:t>
7,0</w:t>
            </w:r>
            <w:r>
              <w:br/>
            </w:r>
            <w:r>
              <w:rPr>
                <w:rFonts w:ascii="Times New Roman"/>
                <w:b w:val="false"/>
                <w:i w:val="false"/>
                <w:color w:val="000000"/>
                <w:sz w:val="20"/>
              </w:rPr>
              <w:t>
8,0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r>
              <w:br/>
            </w:r>
            <w:r>
              <w:rPr>
                <w:rFonts w:ascii="Times New Roman"/>
                <w:b w:val="false"/>
                <w:i w:val="false"/>
                <w:color w:val="000000"/>
                <w:sz w:val="20"/>
              </w:rPr>
              <w:t>
110,6</w:t>
            </w:r>
            <w:r>
              <w:br/>
            </w:r>
            <w:r>
              <w:rPr>
                <w:rFonts w:ascii="Times New Roman"/>
                <w:b w:val="false"/>
                <w:i w:val="false"/>
                <w:color w:val="000000"/>
                <w:sz w:val="20"/>
              </w:rPr>
              <w:t>
110,0</w:t>
            </w:r>
            <w:r>
              <w:br/>
            </w:r>
            <w:r>
              <w:rPr>
                <w:rFonts w:ascii="Times New Roman"/>
                <w:b w:val="false"/>
                <w:i w:val="false"/>
                <w:color w:val="000000"/>
                <w:sz w:val="20"/>
              </w:rPr>
              <w:t>
109,4</w:t>
            </w:r>
            <w:r>
              <w:br/>
            </w:r>
            <w:r>
              <w:rPr>
                <w:rFonts w:ascii="Times New Roman"/>
                <w:b w:val="false"/>
                <w:i w:val="false"/>
                <w:color w:val="000000"/>
                <w:sz w:val="20"/>
              </w:rPr>
              <w:t>
108,7</w:t>
            </w:r>
            <w:r>
              <w:br/>
            </w:r>
            <w:r>
              <w:rPr>
                <w:rFonts w:ascii="Times New Roman"/>
                <w:b w:val="false"/>
                <w:i w:val="false"/>
                <w:color w:val="000000"/>
                <w:sz w:val="20"/>
              </w:rPr>
              <w:t>
108,1</w:t>
            </w:r>
            <w:r>
              <w:br/>
            </w:r>
            <w:r>
              <w:rPr>
                <w:rFonts w:ascii="Times New Roman"/>
                <w:b w:val="false"/>
                <w:i w:val="false"/>
                <w:color w:val="000000"/>
                <w:sz w:val="20"/>
              </w:rPr>
              <w:t>
107,4</w:t>
            </w:r>
            <w:r>
              <w:br/>
            </w:r>
            <w:r>
              <w:rPr>
                <w:rFonts w:ascii="Times New Roman"/>
                <w:b w:val="false"/>
                <w:i w:val="false"/>
                <w:color w:val="000000"/>
                <w:sz w:val="20"/>
              </w:rPr>
              <w:t>
106,1</w:t>
            </w:r>
            <w:r>
              <w:br/>
            </w:r>
            <w:r>
              <w:rPr>
                <w:rFonts w:ascii="Times New Roman"/>
                <w:b w:val="false"/>
                <w:i w:val="false"/>
                <w:color w:val="000000"/>
                <w:sz w:val="20"/>
              </w:rPr>
              <w:t>
104,8</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r>
              <w:br/>
            </w:r>
            <w:r>
              <w:rPr>
                <w:rFonts w:ascii="Times New Roman"/>
                <w:b w:val="false"/>
                <w:i w:val="false"/>
                <w:color w:val="000000"/>
                <w:sz w:val="20"/>
              </w:rPr>
              <w:t>
49,87</w:t>
            </w:r>
            <w:r>
              <w:br/>
            </w:r>
            <w:r>
              <w:rPr>
                <w:rFonts w:ascii="Times New Roman"/>
                <w:b w:val="false"/>
                <w:i w:val="false"/>
                <w:color w:val="000000"/>
                <w:sz w:val="20"/>
              </w:rPr>
              <w:t>
49,96</w:t>
            </w:r>
            <w:r>
              <w:br/>
            </w:r>
            <w:r>
              <w:rPr>
                <w:rFonts w:ascii="Times New Roman"/>
                <w:b w:val="false"/>
                <w:i w:val="false"/>
                <w:color w:val="000000"/>
                <w:sz w:val="20"/>
              </w:rPr>
              <w:t>
50,06</w:t>
            </w:r>
            <w:r>
              <w:br/>
            </w:r>
            <w:r>
              <w:rPr>
                <w:rFonts w:ascii="Times New Roman"/>
                <w:b w:val="false"/>
                <w:i w:val="false"/>
                <w:color w:val="000000"/>
                <w:sz w:val="20"/>
              </w:rPr>
              <w:t>
50,15</w:t>
            </w:r>
            <w:r>
              <w:br/>
            </w:r>
            <w:r>
              <w:rPr>
                <w:rFonts w:ascii="Times New Roman"/>
                <w:b w:val="false"/>
                <w:i w:val="false"/>
                <w:color w:val="000000"/>
                <w:sz w:val="20"/>
              </w:rPr>
              <w:t>
5024</w:t>
            </w:r>
            <w:r>
              <w:br/>
            </w:r>
            <w:r>
              <w:rPr>
                <w:rFonts w:ascii="Times New Roman"/>
                <w:b w:val="false"/>
                <w:i w:val="false"/>
                <w:color w:val="000000"/>
                <w:sz w:val="20"/>
              </w:rPr>
              <w:t>
50,34</w:t>
            </w:r>
            <w:r>
              <w:br/>
            </w:r>
            <w:r>
              <w:rPr>
                <w:rFonts w:ascii="Times New Roman"/>
                <w:b w:val="false"/>
                <w:i w:val="false"/>
                <w:color w:val="000000"/>
                <w:sz w:val="20"/>
              </w:rPr>
              <w:t>
50,54</w:t>
            </w:r>
            <w:r>
              <w:br/>
            </w:r>
            <w:r>
              <w:rPr>
                <w:rFonts w:ascii="Times New Roman"/>
                <w:b w:val="false"/>
                <w:i w:val="false"/>
                <w:color w:val="000000"/>
                <w:sz w:val="20"/>
              </w:rPr>
              <w:t>
50,73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w:t>
            </w:r>
            <w:r>
              <w:br/>
            </w:r>
            <w:r>
              <w:rPr>
                <w:rFonts w:ascii="Times New Roman"/>
                <w:b w:val="false"/>
                <w:i w:val="false"/>
                <w:color w:val="000000"/>
                <w:sz w:val="20"/>
              </w:rPr>
              <w:t>
10,52</w:t>
            </w:r>
            <w:r>
              <w:br/>
            </w:r>
            <w:r>
              <w:rPr>
                <w:rFonts w:ascii="Times New Roman"/>
                <w:b w:val="false"/>
                <w:i w:val="false"/>
                <w:color w:val="000000"/>
                <w:sz w:val="20"/>
              </w:rPr>
              <w:t>
12,04</w:t>
            </w:r>
            <w:r>
              <w:br/>
            </w:r>
            <w:r>
              <w:rPr>
                <w:rFonts w:ascii="Times New Roman"/>
                <w:b w:val="false"/>
                <w:i w:val="false"/>
                <w:color w:val="000000"/>
                <w:sz w:val="20"/>
              </w:rPr>
              <w:t>
13,57</w:t>
            </w:r>
            <w:r>
              <w:br/>
            </w:r>
            <w:r>
              <w:rPr>
                <w:rFonts w:ascii="Times New Roman"/>
                <w:b w:val="false"/>
                <w:i w:val="false"/>
                <w:color w:val="000000"/>
                <w:sz w:val="20"/>
              </w:rPr>
              <w:t>
15,1</w:t>
            </w:r>
            <w:r>
              <w:br/>
            </w:r>
            <w:r>
              <w:rPr>
                <w:rFonts w:ascii="Times New Roman"/>
                <w:b w:val="false"/>
                <w:i w:val="false"/>
                <w:color w:val="000000"/>
                <w:sz w:val="20"/>
              </w:rPr>
              <w:t>
16,63</w:t>
            </w:r>
            <w:r>
              <w:br/>
            </w:r>
            <w:r>
              <w:rPr>
                <w:rFonts w:ascii="Times New Roman"/>
                <w:b w:val="false"/>
                <w:i w:val="false"/>
                <w:color w:val="000000"/>
                <w:sz w:val="20"/>
              </w:rPr>
              <w:t>
18,17</w:t>
            </w:r>
            <w:r>
              <w:br/>
            </w:r>
            <w:r>
              <w:rPr>
                <w:rFonts w:ascii="Times New Roman"/>
                <w:b w:val="false"/>
                <w:i w:val="false"/>
                <w:color w:val="000000"/>
                <w:sz w:val="20"/>
              </w:rPr>
              <w:t>
21,21</w:t>
            </w:r>
            <w:r>
              <w:br/>
            </w:r>
            <w:r>
              <w:rPr>
                <w:rFonts w:ascii="Times New Roman"/>
                <w:b w:val="false"/>
                <w:i w:val="false"/>
                <w:color w:val="000000"/>
                <w:sz w:val="20"/>
              </w:rPr>
              <w:t>
24,37</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r>
              <w:br/>
            </w:r>
            <w:r>
              <w:rPr>
                <w:rFonts w:ascii="Times New Roman"/>
                <w:b w:val="false"/>
                <w:i w:val="false"/>
                <w:color w:val="000000"/>
                <w:sz w:val="20"/>
              </w:rPr>
              <w:t>
1,467</w:t>
            </w:r>
            <w:r>
              <w:br/>
            </w:r>
            <w:r>
              <w:rPr>
                <w:rFonts w:ascii="Times New Roman"/>
                <w:b w:val="false"/>
                <w:i w:val="false"/>
                <w:color w:val="000000"/>
                <w:sz w:val="20"/>
              </w:rPr>
              <w:t>
1,673</w:t>
            </w:r>
            <w:r>
              <w:br/>
            </w:r>
            <w:r>
              <w:rPr>
                <w:rFonts w:ascii="Times New Roman"/>
                <w:b w:val="false"/>
                <w:i w:val="false"/>
                <w:color w:val="000000"/>
                <w:sz w:val="20"/>
              </w:rPr>
              <w:t>
1,878</w:t>
            </w:r>
            <w:r>
              <w:br/>
            </w:r>
            <w:r>
              <w:rPr>
                <w:rFonts w:ascii="Times New Roman"/>
                <w:b w:val="false"/>
                <w:i w:val="false"/>
                <w:color w:val="000000"/>
                <w:sz w:val="20"/>
              </w:rPr>
              <w:t>
2,082</w:t>
            </w:r>
            <w:r>
              <w:br/>
            </w:r>
            <w:r>
              <w:rPr>
                <w:rFonts w:ascii="Times New Roman"/>
                <w:b w:val="false"/>
                <w:i w:val="false"/>
                <w:color w:val="000000"/>
                <w:sz w:val="20"/>
              </w:rPr>
              <w:t>
2,286</w:t>
            </w:r>
            <w:r>
              <w:br/>
            </w:r>
            <w:r>
              <w:rPr>
                <w:rFonts w:ascii="Times New Roman"/>
                <w:b w:val="false"/>
                <w:i w:val="false"/>
                <w:color w:val="000000"/>
                <w:sz w:val="20"/>
              </w:rPr>
              <w:t>
2,489</w:t>
            </w:r>
            <w:r>
              <w:br/>
            </w:r>
            <w:r>
              <w:rPr>
                <w:rFonts w:ascii="Times New Roman"/>
                <w:b w:val="false"/>
                <w:i w:val="false"/>
                <w:color w:val="000000"/>
                <w:sz w:val="20"/>
              </w:rPr>
              <w:t>
2,893</w:t>
            </w:r>
            <w:r>
              <w:br/>
            </w:r>
            <w:r>
              <w:rPr>
                <w:rFonts w:ascii="Times New Roman"/>
                <w:b w:val="false"/>
                <w:i w:val="false"/>
                <w:color w:val="000000"/>
                <w:sz w:val="20"/>
              </w:rPr>
              <w:t>
3,294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0,388</w:t>
            </w:r>
            <w:r>
              <w:br/>
            </w:r>
            <w:r>
              <w:rPr>
                <w:rFonts w:ascii="Times New Roman"/>
                <w:b w:val="false"/>
                <w:i w:val="false"/>
                <w:color w:val="000000"/>
                <w:sz w:val="20"/>
              </w:rPr>
              <w:t>
0,453</w:t>
            </w:r>
            <w:r>
              <w:br/>
            </w:r>
            <w:r>
              <w:rPr>
                <w:rFonts w:ascii="Times New Roman"/>
                <w:b w:val="false"/>
                <w:i w:val="false"/>
                <w:color w:val="000000"/>
                <w:sz w:val="20"/>
              </w:rPr>
              <w:t>
0,517</w:t>
            </w:r>
            <w:r>
              <w:br/>
            </w:r>
            <w:r>
              <w:rPr>
                <w:rFonts w:ascii="Times New Roman"/>
                <w:b w:val="false"/>
                <w:i w:val="false"/>
                <w:color w:val="000000"/>
                <w:sz w:val="20"/>
              </w:rPr>
              <w:t>
0,582</w:t>
            </w:r>
            <w:r>
              <w:br/>
            </w:r>
            <w:r>
              <w:rPr>
                <w:rFonts w:ascii="Times New Roman"/>
                <w:b w:val="false"/>
                <w:i w:val="false"/>
                <w:color w:val="000000"/>
                <w:sz w:val="20"/>
              </w:rPr>
              <w:t>
0,647</w:t>
            </w:r>
            <w:r>
              <w:br/>
            </w:r>
            <w:r>
              <w:rPr>
                <w:rFonts w:ascii="Times New Roman"/>
                <w:b w:val="false"/>
                <w:i w:val="false"/>
                <w:color w:val="000000"/>
                <w:sz w:val="20"/>
              </w:rPr>
              <w:t>
0,712</w:t>
            </w:r>
            <w:r>
              <w:br/>
            </w:r>
            <w:r>
              <w:rPr>
                <w:rFonts w:ascii="Times New Roman"/>
                <w:b w:val="false"/>
                <w:i w:val="false"/>
                <w:color w:val="000000"/>
                <w:sz w:val="20"/>
              </w:rPr>
              <w:t>
0,777</w:t>
            </w:r>
            <w:r>
              <w:br/>
            </w:r>
            <w:r>
              <w:rPr>
                <w:rFonts w:ascii="Times New Roman"/>
                <w:b w:val="false"/>
                <w:i w:val="false"/>
                <w:color w:val="000000"/>
                <w:sz w:val="20"/>
              </w:rPr>
              <w:t>
0,907</w:t>
            </w:r>
            <w:r>
              <w:br/>
            </w:r>
            <w:r>
              <w:rPr>
                <w:rFonts w:ascii="Times New Roman"/>
                <w:b w:val="false"/>
                <w:i w:val="false"/>
                <w:color w:val="000000"/>
                <w:sz w:val="20"/>
              </w:rPr>
              <w:t>
1,037</w:t>
            </w:r>
          </w:p>
        </w:tc>
      </w:tr>
    </w:tbl>
    <w:p>
      <w:pPr>
        <w:spacing w:after="0"/>
        <w:ind w:left="0"/>
        <w:jc w:val="both"/>
      </w:pPr>
      <w:r>
        <w:rPr>
          <w:rFonts w:ascii="Times New Roman"/>
          <w:b w:val="false"/>
          <w:i w:val="false"/>
          <w:color w:val="000000"/>
          <w:sz w:val="28"/>
        </w:rPr>
        <w:t>
      Құрылымның дайындалған элементтерінің іс жүзіндегі мөлшерінің жобадан ауытқуы, 3-кестеде көрсетілген маңыздардан асып кетпеуі тиіс.</w:t>
      </w:r>
    </w:p>
    <w:bookmarkStart w:name="z45" w:id="36"/>
    <w:p>
      <w:pPr>
        <w:spacing w:after="0"/>
        <w:ind w:left="0"/>
        <w:jc w:val="both"/>
      </w:pPr>
      <w:r>
        <w:rPr>
          <w:rFonts w:ascii="Times New Roman"/>
          <w:b w:val="false"/>
          <w:i w:val="false"/>
          <w:color w:val="000000"/>
          <w:sz w:val="28"/>
        </w:rPr>
        <w:t>
      3-кесте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0"/>
        <w:gridCol w:w="4320"/>
      </w:tblGrid>
      <w:tr>
        <w:trPr>
          <w:trHeight w:val="30" w:hRule="atLeast"/>
        </w:trPr>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ауытқулар, мм</w:t>
            </w:r>
          </w:p>
        </w:tc>
      </w:tr>
      <w:tr>
        <w:trPr>
          <w:trHeight w:val="30" w:hRule="atLeast"/>
        </w:trPr>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Бүрмелі тақта ұзындығы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Төлкелік тесіктері бар үлгі бойынша құралған орталықтар арасындағы қашықтық:</w:t>
            </w:r>
            <w:r>
              <w:br/>
            </w:r>
            <w:r>
              <w:rPr>
                <w:rFonts w:ascii="Times New Roman"/>
                <w:b w:val="false"/>
                <w:i w:val="false"/>
                <w:color w:val="000000"/>
                <w:sz w:val="20"/>
              </w:rPr>
              <w:t>
 жапсарлас</w:t>
            </w:r>
            <w:r>
              <w:br/>
            </w:r>
            <w:r>
              <w:rPr>
                <w:rFonts w:ascii="Times New Roman"/>
                <w:b w:val="false"/>
                <w:i w:val="false"/>
                <w:color w:val="000000"/>
                <w:sz w:val="20"/>
              </w:rPr>
              <w:t>
 шеткі қатардағы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r>
              <w:br/>
            </w:r>
            <w:r>
              <w:rPr>
                <w:rFonts w:ascii="Times New Roman"/>
                <w:b w:val="false"/>
                <w:i w:val="false"/>
                <w:color w:val="000000"/>
                <w:sz w:val="20"/>
              </w:rPr>
              <w:t>
±1,0</w:t>
            </w:r>
          </w:p>
        </w:tc>
      </w:tr>
      <w:tr>
        <w:trPr>
          <w:trHeight w:val="30" w:hRule="atLeast"/>
        </w:trPr>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 диаметрлері: 17 мм дейін</w:t>
            </w:r>
            <w:r>
              <w:br/>
            </w:r>
            <w:r>
              <w:rPr>
                <w:rFonts w:ascii="Times New Roman"/>
                <w:b w:val="false"/>
                <w:i w:val="false"/>
                <w:color w:val="000000"/>
                <w:sz w:val="20"/>
              </w:rPr>
              <w:t>
 17 им жоғары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r>
              <w:br/>
            </w:r>
            <w:r>
              <w:rPr>
                <w:rFonts w:ascii="Times New Roman"/>
                <w:b w:val="false"/>
                <w:i w:val="false"/>
                <w:color w:val="000000"/>
                <w:sz w:val="20"/>
              </w:rPr>
              <w:t>
+1,5; -0</w:t>
            </w:r>
          </w:p>
        </w:tc>
      </w:tr>
      <w:tr>
        <w:trPr>
          <w:trHeight w:val="30" w:hRule="atLeast"/>
        </w:trPr>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мен үлгі арасындағы иілме кезіндегі жарық сызаты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элементтер радиусы (ұзындығы 1,5 м доға бойынша үлгі арасындағы және көмкерілген тақтаның үстіңгі бетіндегі жарық сызаты):</w:t>
            </w:r>
            <w:r>
              <w:br/>
            </w:r>
            <w:r>
              <w:rPr>
                <w:rFonts w:ascii="Times New Roman"/>
                <w:b w:val="false"/>
                <w:i w:val="false"/>
                <w:color w:val="000000"/>
                <w:sz w:val="20"/>
              </w:rPr>
              <w:t>
 орталық бөлігінде</w:t>
            </w:r>
            <w:r>
              <w:br/>
            </w:r>
            <w:r>
              <w:rPr>
                <w:rFonts w:ascii="Times New Roman"/>
                <w:b w:val="false"/>
                <w:i w:val="false"/>
                <w:color w:val="000000"/>
                <w:sz w:val="20"/>
              </w:rPr>
              <w:t>
 ұшындағы учаскелер бойынша</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6</w:t>
            </w:r>
          </w:p>
        </w:tc>
      </w:tr>
    </w:tbl>
    <w:bookmarkStart w:name="z46" w:id="37"/>
    <w:p>
      <w:pPr>
        <w:spacing w:after="0"/>
        <w:ind w:left="0"/>
        <w:jc w:val="both"/>
      </w:pPr>
      <w:r>
        <w:rPr>
          <w:rFonts w:ascii="Times New Roman"/>
          <w:b w:val="false"/>
          <w:i w:val="false"/>
          <w:color w:val="000000"/>
          <w:sz w:val="28"/>
        </w:rPr>
        <w:t>
      6.2.4 Металл элементтерінің сапасын міндетті зертханалық бақылау және жобадағы су өткізу құрылыстарын егжей-тегжейлі есептеу жағдайында, 6.2.2 тармағында келтірілгеннен дараланатын, параметрлері бар тақта секцияларын қолдануға жол беріледі.</w:t>
      </w:r>
    </w:p>
    <w:bookmarkEnd w:id="37"/>
    <w:p>
      <w:pPr>
        <w:spacing w:after="0"/>
        <w:ind w:left="0"/>
        <w:jc w:val="both"/>
      </w:pPr>
      <w:r>
        <w:rPr>
          <w:rFonts w:ascii="Times New Roman"/>
          <w:b/>
          <w:i w:val="false"/>
          <w:color w:val="000000"/>
          <w:sz w:val="28"/>
        </w:rPr>
        <w:t xml:space="preserve">6.3 Негізгі және қосымша қорғаныш жабындылары </w:t>
      </w:r>
    </w:p>
    <w:bookmarkStart w:name="z48" w:id="38"/>
    <w:p>
      <w:pPr>
        <w:spacing w:after="0"/>
        <w:ind w:left="0"/>
        <w:jc w:val="both"/>
      </w:pPr>
      <w:r>
        <w:rPr>
          <w:rFonts w:ascii="Times New Roman"/>
          <w:b w:val="false"/>
          <w:i w:val="false"/>
          <w:color w:val="000000"/>
          <w:sz w:val="28"/>
        </w:rPr>
        <w:t>
      6.3.1 БМҚ-ның ішкі және сыртқы үстіңгі қабаттары, негізгі және қосымша таттануға қарсы қорғаныс жабындыларына ие болуы керек. Топырақпен көму кезінде, таттануға қарсы жабындыны механикалық зақымданулардан қорғау үшін БМҚ-ны геокездемемен орап тастауды қолдану қажет болады. Тәжірибелік тәртіпте мырышты қаптамасы жоқ, бірақ қосымша қорғаныс жабындысы бар, таттануға төзімді болатты қолдануға жол беріледі.</w:t>
      </w:r>
    </w:p>
    <w:bookmarkEnd w:id="38"/>
    <w:bookmarkStart w:name="z49" w:id="39"/>
    <w:p>
      <w:pPr>
        <w:spacing w:after="0"/>
        <w:ind w:left="0"/>
        <w:jc w:val="both"/>
      </w:pPr>
      <w:r>
        <w:rPr>
          <w:rFonts w:ascii="Times New Roman"/>
          <w:b w:val="false"/>
          <w:i w:val="false"/>
          <w:color w:val="000000"/>
          <w:sz w:val="28"/>
        </w:rPr>
        <w:t>
      6.3.2 БМҚ-ның бүрмелі металл элементтерін таттанудан қорғаудың негізгі құралдары:</w:t>
      </w:r>
    </w:p>
    <w:bookmarkEnd w:id="39"/>
    <w:p>
      <w:pPr>
        <w:spacing w:after="0"/>
        <w:ind w:left="0"/>
        <w:jc w:val="both"/>
      </w:pPr>
      <w:r>
        <w:rPr>
          <w:rFonts w:ascii="Times New Roman"/>
          <w:b w:val="false"/>
          <w:i w:val="false"/>
          <w:color w:val="000000"/>
          <w:sz w:val="28"/>
        </w:rPr>
        <w:t>
      – элементтердің ішкі не сыртқы үстіңгі қабатына төмендегі:</w:t>
      </w:r>
    </w:p>
    <w:p>
      <w:pPr>
        <w:spacing w:after="0"/>
        <w:ind w:left="0"/>
        <w:jc w:val="both"/>
      </w:pPr>
      <w:r>
        <w:rPr>
          <w:rFonts w:ascii="Times New Roman"/>
          <w:b w:val="false"/>
          <w:i w:val="false"/>
          <w:color w:val="000000"/>
          <w:sz w:val="28"/>
        </w:rPr>
        <w:t>
      1) ыстық мырыштау;</w:t>
      </w:r>
    </w:p>
    <w:p>
      <w:pPr>
        <w:spacing w:after="0"/>
        <w:ind w:left="0"/>
        <w:jc w:val="both"/>
      </w:pPr>
      <w:r>
        <w:rPr>
          <w:rFonts w:ascii="Times New Roman"/>
          <w:b w:val="false"/>
          <w:i w:val="false"/>
          <w:color w:val="000000"/>
          <w:sz w:val="28"/>
        </w:rPr>
        <w:t xml:space="preserve">
      2) мырышты газдытермиялық шашырату </w:t>
      </w:r>
    </w:p>
    <w:p>
      <w:pPr>
        <w:spacing w:after="0"/>
        <w:ind w:left="0"/>
        <w:jc w:val="both"/>
      </w:pPr>
      <w:r>
        <w:rPr>
          <w:rFonts w:ascii="Times New Roman"/>
          <w:b w:val="false"/>
          <w:i w:val="false"/>
          <w:color w:val="000000"/>
          <w:sz w:val="28"/>
        </w:rPr>
        <w:t>
      тәсілдерінің біреуімен жағылатын, қабығының қалыңдығы 80 мкм-нан кем емес мырышты жабынды;</w:t>
      </w:r>
    </w:p>
    <w:p>
      <w:pPr>
        <w:spacing w:after="0"/>
        <w:ind w:left="0"/>
        <w:jc w:val="both"/>
      </w:pPr>
      <w:r>
        <w:rPr>
          <w:rFonts w:ascii="Times New Roman"/>
          <w:b w:val="false"/>
          <w:i w:val="false"/>
          <w:color w:val="000000"/>
          <w:sz w:val="28"/>
        </w:rPr>
        <w:t>
      – элементтердің ішкі не сыртқы үстіңгі қабатына газдытермиялық шашырату тәсілімен жағылатын, қабығының қалыңдығы 200 мкм-нан кем емес алюминийлі жабынды болып табылады.</w:t>
      </w:r>
    </w:p>
    <w:bookmarkStart w:name="z50" w:id="40"/>
    <w:p>
      <w:pPr>
        <w:spacing w:after="0"/>
        <w:ind w:left="0"/>
        <w:jc w:val="both"/>
      </w:pPr>
      <w:r>
        <w:rPr>
          <w:rFonts w:ascii="Times New Roman"/>
          <w:b w:val="false"/>
          <w:i w:val="false"/>
          <w:color w:val="000000"/>
          <w:sz w:val="28"/>
        </w:rPr>
        <w:t>
      6.3.3 Негізгі таттануға қарсы қорғаныс жабындысы үшін ГОСТ 3640 және ГОСТ 3640 бойынша ЦЗ маркалы пен ГОСТ 14.838 бойынша АД1 маркалы алюминийлі сым қолданылады. Жабынды ГОСТ 9.304 сәйкес өндіріледі.</w:t>
      </w:r>
    </w:p>
    <w:bookmarkEnd w:id="40"/>
    <w:bookmarkStart w:name="z51" w:id="41"/>
    <w:p>
      <w:pPr>
        <w:spacing w:after="0"/>
        <w:ind w:left="0"/>
        <w:jc w:val="both"/>
      </w:pPr>
      <w:r>
        <w:rPr>
          <w:rFonts w:ascii="Times New Roman"/>
          <w:b w:val="false"/>
          <w:i w:val="false"/>
          <w:color w:val="000000"/>
          <w:sz w:val="28"/>
        </w:rPr>
        <w:t>
      6.3.4 Таттанудан қорғайтын қосымша қорғаныс құралын, түпнегіздегі топырақтың, үйіндінің және құрылыстар арқылы ағатын су мен жерасты сүзгісіндегі судың таттану белсенділігі (Арындылығы) туралы мәліметтер негізінде тағайындау қажет болады.</w:t>
      </w:r>
    </w:p>
    <w:bookmarkEnd w:id="41"/>
    <w:bookmarkStart w:name="z52" w:id="42"/>
    <w:p>
      <w:pPr>
        <w:spacing w:after="0"/>
        <w:ind w:left="0"/>
        <w:jc w:val="both"/>
      </w:pPr>
      <w:r>
        <w:rPr>
          <w:rFonts w:ascii="Times New Roman"/>
          <w:b w:val="false"/>
          <w:i w:val="false"/>
          <w:color w:val="000000"/>
          <w:sz w:val="28"/>
        </w:rPr>
        <w:t xml:space="preserve">
      6.3.5 Бүрмелі металл құрылымдарға қатысты түпнегіздегі топырақ пен үйіндінің сорғыланбайтын топырақтағы таттанушылық белсенділігінің дәрежесін, зертханалық талдау мәліметтері бойынша қосымша қорғаныс түрін таңдау кезінде есепке алу және көрсетілген топырақтардың (4-кесте) меншікті электр қарсыласуының көлемі бойынша анықтау қажет болады. Төгілу топырағының меншікті электр қарсыласуын, жер бедерін (төгінді) төгу қарастырылған қазаншұңқырда өлшейді. </w:t>
      </w:r>
    </w:p>
    <w:bookmarkEnd w:id="42"/>
    <w:p>
      <w:pPr>
        <w:spacing w:after="0"/>
        <w:ind w:left="0"/>
        <w:jc w:val="both"/>
      </w:pPr>
      <w:r>
        <w:rPr>
          <w:rFonts w:ascii="Times New Roman"/>
          <w:b w:val="false"/>
          <w:i w:val="false"/>
          <w:color w:val="000000"/>
          <w:sz w:val="28"/>
        </w:rPr>
        <w:t xml:space="preserve">
      Топырақтың үстіңгі қабатының меншікті экектр қарсыласуы (егер түп негіз жастығын көму қарастырылмаған болса), кіру және шығу бүркеншіктерінің орналасқан орнындағы БМҚ-ның білігі бойынша өлшенеді. </w:t>
      </w:r>
    </w:p>
    <w:bookmarkStart w:name="z53" w:id="43"/>
    <w:p>
      <w:pPr>
        <w:spacing w:after="0"/>
        <w:ind w:left="0"/>
        <w:jc w:val="both"/>
      </w:pPr>
      <w:r>
        <w:rPr>
          <w:rFonts w:ascii="Times New Roman"/>
          <w:b w:val="false"/>
          <w:i w:val="false"/>
          <w:color w:val="000000"/>
          <w:sz w:val="28"/>
        </w:rPr>
        <w:t>
      4-кесте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9"/>
        <w:gridCol w:w="2860"/>
        <w:gridCol w:w="4297"/>
        <w:gridCol w:w="2194"/>
      </w:tblGrid>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меншікті электр қарсыласуы, Ом×м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аса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кем</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таттану белсенділігінің дәрежесі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арынды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арынды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Арындылығы күшті</w:t>
            </w:r>
          </w:p>
        </w:tc>
      </w:tr>
    </w:tbl>
    <w:p>
      <w:pPr>
        <w:spacing w:after="0"/>
        <w:ind w:left="0"/>
        <w:jc w:val="both"/>
      </w:pPr>
      <w:r>
        <w:rPr>
          <w:rFonts w:ascii="Times New Roman"/>
          <w:b w:val="false"/>
          <w:i w:val="false"/>
          <w:color w:val="000000"/>
          <w:sz w:val="28"/>
        </w:rPr>
        <w:t xml:space="preserve">
      Топырақтардың меншікті электр қарсыласуы, ГОСТ 9.602 баяндалған әдістеме бойынша анықталады. </w:t>
      </w:r>
    </w:p>
    <w:bookmarkStart w:name="z54" w:id="44"/>
    <w:p>
      <w:pPr>
        <w:spacing w:after="0"/>
        <w:ind w:left="0"/>
        <w:jc w:val="both"/>
      </w:pPr>
      <w:r>
        <w:rPr>
          <w:rFonts w:ascii="Times New Roman"/>
          <w:b w:val="false"/>
          <w:i w:val="false"/>
          <w:color w:val="000000"/>
          <w:sz w:val="28"/>
        </w:rPr>
        <w:t xml:space="preserve">
      6.3.6 Су құрылымы арқылы өтетін татанушылық белсенділігінің дәрежесін бағалауды, рН (сутекті иондардың шоғырлануы) мөлшерінің негізінде және и суммарной концентрации сульфаттар мен хлоридтердің (5-кесте) жиынтық шоғырлануының негізінде жүзеге асыруға болады. </w:t>
      </w:r>
    </w:p>
    <w:bookmarkEnd w:id="44"/>
    <w:bookmarkStart w:name="z55" w:id="45"/>
    <w:p>
      <w:pPr>
        <w:spacing w:after="0"/>
        <w:ind w:left="0"/>
        <w:jc w:val="both"/>
      </w:pPr>
      <w:r>
        <w:rPr>
          <w:rFonts w:ascii="Times New Roman"/>
          <w:b w:val="false"/>
          <w:i w:val="false"/>
          <w:color w:val="000000"/>
          <w:sz w:val="28"/>
        </w:rPr>
        <w:t>
      6.3.7 Арындылығы күшті ортада, су өткізетін БМҚ-ны қолдануға, қосымша таттануға қарсы қорғанысты қарастыратын және тапсырысшымен келісілген арнайы жоба бойынша рұқсат етіледі.</w:t>
      </w:r>
    </w:p>
    <w:bookmarkEnd w:id="45"/>
    <w:bookmarkStart w:name="z56" w:id="46"/>
    <w:p>
      <w:pPr>
        <w:spacing w:after="0"/>
        <w:ind w:left="0"/>
        <w:jc w:val="both"/>
      </w:pPr>
      <w:r>
        <w:rPr>
          <w:rFonts w:ascii="Times New Roman"/>
          <w:b w:val="false"/>
          <w:i w:val="false"/>
          <w:color w:val="000000"/>
          <w:sz w:val="28"/>
        </w:rPr>
        <w:t xml:space="preserve">
      5-кесте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224"/>
        <w:gridCol w:w="2083"/>
        <w:gridCol w:w="1225"/>
        <w:gridCol w:w="2083"/>
        <w:gridCol w:w="2728"/>
        <w:gridCol w:w="1549"/>
      </w:tblGrid>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 иондардың шоғырлануы</w:t>
            </w:r>
            <w:r>
              <w:br/>
            </w:r>
            <w:r>
              <w:rPr>
                <w:rFonts w:ascii="Times New Roman"/>
                <w:b w:val="false"/>
                <w:i w:val="false"/>
                <w:color w:val="000000"/>
                <w:sz w:val="20"/>
              </w:rPr>
              <w:t>
(жалпы қышқылды Арындылық)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кем</w:t>
            </w:r>
            <w:r>
              <w:br/>
            </w:r>
            <w:r>
              <w:rPr>
                <w:rFonts w:ascii="Times New Roman"/>
                <w:b w:val="false"/>
                <w:i w:val="false"/>
                <w:color w:val="000000"/>
                <w:sz w:val="20"/>
              </w:rPr>
              <w:t>
12,5 көп</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мен хлоридтердің жиынтық шоғырлануы, г/л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кем</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көп</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кем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және одан көп</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келгені</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таттану белсенділігінің дәрежесі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Арынды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Арынды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Арындылығы күшті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Арынды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Арындылығы күшті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Арындылығы күшті</w:t>
            </w:r>
          </w:p>
        </w:tc>
      </w:tr>
    </w:tbl>
    <w:bookmarkStart w:name="z57" w:id="47"/>
    <w:p>
      <w:pPr>
        <w:spacing w:after="0"/>
        <w:ind w:left="0"/>
        <w:jc w:val="both"/>
      </w:pPr>
      <w:r>
        <w:rPr>
          <w:rFonts w:ascii="Times New Roman"/>
          <w:b w:val="false"/>
          <w:i w:val="false"/>
          <w:color w:val="000000"/>
          <w:sz w:val="28"/>
        </w:rPr>
        <w:t xml:space="preserve">
      6.3.8 Қыстағы температурасы минус 40С-тан жоғары аудандарда, қосымша таттануға қарсы металл құбырлардың қорғаныс жабындысы және олардың элементтері үшін полимерлі жабындыны пайдалану қажет: гермокрон (қалыңдығы 0,8-1,1мм), форпол (қалыңдығы 1,0-1,5 мм). </w:t>
      </w:r>
    </w:p>
    <w:bookmarkEnd w:id="47"/>
    <w:bookmarkStart w:name="z58" w:id="48"/>
    <w:p>
      <w:pPr>
        <w:spacing w:after="0"/>
        <w:ind w:left="0"/>
        <w:jc w:val="both"/>
      </w:pPr>
      <w:r>
        <w:rPr>
          <w:rFonts w:ascii="Times New Roman"/>
          <w:b w:val="false"/>
          <w:i w:val="false"/>
          <w:color w:val="000000"/>
          <w:sz w:val="28"/>
        </w:rPr>
        <w:t>
      6.3.9 Қосымша таттануға қарсы металл құбырлардың қорғаныс жабындысы және олардың элементтері үшін бүрмелі металл құбырларына арналған жабындыларға қойылатын талаптарға өзінің құрамдары бойынша жауап бере алатын басқа қорғаныс жабындыларын қолдануға жол беріледі.</w:t>
      </w:r>
    </w:p>
    <w:bookmarkEnd w:id="48"/>
    <w:bookmarkStart w:name="z59" w:id="49"/>
    <w:p>
      <w:pPr>
        <w:spacing w:after="0"/>
        <w:ind w:left="0"/>
        <w:jc w:val="both"/>
      </w:pPr>
      <w:r>
        <w:rPr>
          <w:rFonts w:ascii="Times New Roman"/>
          <w:b w:val="false"/>
          <w:i w:val="false"/>
          <w:color w:val="000000"/>
          <w:sz w:val="28"/>
        </w:rPr>
        <w:t xml:space="preserve">
      6.3.10 Құбыр секцияларына қорғаныс жабындыларын, секцияларды құрастыру жүзеге асатын, трасса бойындағы өндірістік кәсіпорындарда (полигондарда) жағады. Жабындыны құрылыс алаңында жағуға кеңес берілмейді. Құрылыс алаңында мастикамен тек қана секцияларды тасымалдау мен құрастыру кезінде жабындыда пайда болған секциялардың қорғалмаған ұштарын, элементтері мен бүлінген жерлерін ғана жағады. </w:t>
      </w:r>
    </w:p>
    <w:bookmarkEnd w:id="49"/>
    <w:bookmarkStart w:name="z60" w:id="50"/>
    <w:p>
      <w:pPr>
        <w:spacing w:after="0"/>
        <w:ind w:left="0"/>
        <w:jc w:val="both"/>
      </w:pPr>
      <w:r>
        <w:rPr>
          <w:rFonts w:ascii="Times New Roman"/>
          <w:b w:val="false"/>
          <w:i w:val="false"/>
          <w:color w:val="000000"/>
          <w:sz w:val="28"/>
        </w:rPr>
        <w:t>
      6.3.11 Негізгі жабынды сапасында құбырды алюминиймен қосымша жабындылау үшін: майменен ластанбаған, дәндерінің мөлшері 0,5-1,5 мм болатын құрғақ қайрақты материал (құм), ГОСТ 25129 бойынша ТФ-021 топырағы, ГОСТ 9355 бойынша ХС-010 топырағы, ГОСТ 7313 бойынша ХВ-785 эмалы қажет, СНиП РК 2.01-19 бойынша III және IV топтағы лакты бояу материалдары пайдаланылуы мүмкін.</w:t>
      </w:r>
    </w:p>
    <w:bookmarkEnd w:id="50"/>
    <w:bookmarkStart w:name="z61" w:id="51"/>
    <w:p>
      <w:pPr>
        <w:spacing w:after="0"/>
        <w:ind w:left="0"/>
        <w:jc w:val="both"/>
      </w:pPr>
      <w:r>
        <w:rPr>
          <w:rFonts w:ascii="Times New Roman"/>
          <w:b w:val="false"/>
          <w:i w:val="false"/>
          <w:color w:val="000000"/>
          <w:sz w:val="28"/>
        </w:rPr>
        <w:t>
      6.3.12 Қатайтып бекітетін бұрандама, сомын, тығырықтар ГОСТ Р 9.316 бойынша таттанудан термодиффузионды мырыштаумен (ТДЦ) қорғалуы қажет болады. ТДЦ жабындысының қалыңдығы 30 мкм кем болмауы тиіс. Орнату алдында болттарға мұнай гранитті майлауды жағу қажет болады.</w:t>
      </w:r>
    </w:p>
    <w:bookmarkEnd w:id="51"/>
    <w:p>
      <w:pPr>
        <w:spacing w:after="0"/>
        <w:ind w:left="0"/>
        <w:jc w:val="both"/>
      </w:pPr>
      <w:r>
        <w:rPr>
          <w:rFonts w:ascii="Times New Roman"/>
          <w:b/>
          <w:i w:val="false"/>
          <w:color w:val="000000"/>
          <w:sz w:val="28"/>
        </w:rPr>
        <w:t xml:space="preserve">6.4 Астаулар мен бүркеншіктердің материалдары </w:t>
      </w:r>
    </w:p>
    <w:bookmarkStart w:name="z63" w:id="52"/>
    <w:p>
      <w:pPr>
        <w:spacing w:after="0"/>
        <w:ind w:left="0"/>
        <w:jc w:val="both"/>
      </w:pPr>
      <w:r>
        <w:rPr>
          <w:rFonts w:ascii="Times New Roman"/>
          <w:b w:val="false"/>
          <w:i w:val="false"/>
          <w:color w:val="000000"/>
          <w:sz w:val="28"/>
        </w:rPr>
        <w:t xml:space="preserve">
      6.4.1 БМҚ-ның жабындысын су ағынында кездесетін ілінбелі бөліктердің үйкелуінен қорғау үшін БМҚ-ның төменгі бөлігіне астау орнатылады. Астауларды орнату үшін тозуға төзімді полимерлі жабындысы (форпол, базалит) бар бетон мен цементті-бетонды қоспаны қолдануға кеңес беріледі. </w:t>
      </w:r>
    </w:p>
    <w:bookmarkEnd w:id="52"/>
    <w:bookmarkStart w:name="z64" w:id="53"/>
    <w:p>
      <w:pPr>
        <w:spacing w:after="0"/>
        <w:ind w:left="0"/>
        <w:jc w:val="both"/>
      </w:pPr>
      <w:r>
        <w:rPr>
          <w:rFonts w:ascii="Times New Roman"/>
          <w:b w:val="false"/>
          <w:i w:val="false"/>
          <w:color w:val="000000"/>
          <w:sz w:val="28"/>
        </w:rPr>
        <w:t>
      6.4.2 Астаудың бетоны В25 төмен емес беріктік сыныбында болуы тиіс. Аязға төзімділігі бойынша астау бетонының маркасы, барынша суық айларда ауаның орташа айлық температурасы минус 10°С-тан жоғары болатын аудандарға орналасқан және басқа аудандарда F300 төмен болмайтын құбырға арналған F200 кем емес болуы қажет.</w:t>
      </w:r>
    </w:p>
    <w:bookmarkEnd w:id="53"/>
    <w:p>
      <w:pPr>
        <w:spacing w:after="0"/>
        <w:ind w:left="0"/>
        <w:jc w:val="both"/>
      </w:pPr>
      <w:r>
        <w:rPr>
          <w:rFonts w:ascii="Times New Roman"/>
          <w:b w:val="false"/>
          <w:i w:val="false"/>
          <w:color w:val="000000"/>
          <w:sz w:val="28"/>
        </w:rPr>
        <w:t>
      Астау бетонының құрамына ірілігі 10 мм аспайтын толтырғыштар, сондай-ақ аязға төзімділікті жоғарылату үшін кешендік қоспалар кіруі қажет.</w:t>
      </w:r>
    </w:p>
    <w:bookmarkStart w:name="z65" w:id="54"/>
    <w:p>
      <w:pPr>
        <w:spacing w:after="0"/>
        <w:ind w:left="0"/>
        <w:jc w:val="both"/>
      </w:pPr>
      <w:r>
        <w:rPr>
          <w:rFonts w:ascii="Times New Roman"/>
          <w:b w:val="false"/>
          <w:i w:val="false"/>
          <w:color w:val="000000"/>
          <w:sz w:val="28"/>
        </w:rPr>
        <w:t>
      6.4.3 Арынды суларды жіберетін БМҚ-дағы астау бетоны, СНиП РК 2.01-19 талаптарына сәйкес болуы керек.</w:t>
      </w:r>
    </w:p>
    <w:bookmarkEnd w:id="54"/>
    <w:bookmarkStart w:name="z66" w:id="55"/>
    <w:p>
      <w:pPr>
        <w:spacing w:after="0"/>
        <w:ind w:left="0"/>
        <w:jc w:val="both"/>
      </w:pPr>
      <w:r>
        <w:rPr>
          <w:rFonts w:ascii="Times New Roman"/>
          <w:b w:val="false"/>
          <w:i w:val="false"/>
          <w:color w:val="000000"/>
          <w:sz w:val="28"/>
        </w:rPr>
        <w:t>
      6.4.4 Құбырлардың бетонды және темір бетонды бүркеншіктері үшін СТ РК 1858 талаптарына сәйкес келетін бетон мен арматураны пайдалану қажет болады.</w:t>
      </w:r>
    </w:p>
    <w:bookmarkEnd w:id="55"/>
    <w:bookmarkStart w:name="z67" w:id="56"/>
    <w:p>
      <w:pPr>
        <w:spacing w:after="0"/>
        <w:ind w:left="0"/>
        <w:jc w:val="both"/>
      </w:pPr>
      <w:r>
        <w:rPr>
          <w:rFonts w:ascii="Times New Roman"/>
          <w:b w:val="false"/>
          <w:i w:val="false"/>
          <w:color w:val="000000"/>
          <w:sz w:val="28"/>
        </w:rPr>
        <w:t>
      6.4.5 Жеке жобалар бойынша бүркеншіктердің құрылымында габиондар мен армотопырақты толтырғышы бар бүрмелі металлдардан жасалған қаңқа түріндегі тіреуіш қабырғаларды қолдануға жол беріледі.</w:t>
      </w:r>
    </w:p>
    <w:bookmarkEnd w:id="56"/>
    <w:p>
      <w:pPr>
        <w:spacing w:after="0"/>
        <w:ind w:left="0"/>
        <w:jc w:val="both"/>
      </w:pPr>
      <w:r>
        <w:rPr>
          <w:rFonts w:ascii="Times New Roman"/>
          <w:b/>
          <w:i w:val="false"/>
          <w:color w:val="000000"/>
          <w:sz w:val="28"/>
        </w:rPr>
        <w:t>6.5 Топырақ сауытына арналған материалдар</w:t>
      </w:r>
    </w:p>
    <w:bookmarkStart w:name="z69" w:id="57"/>
    <w:p>
      <w:pPr>
        <w:spacing w:after="0"/>
        <w:ind w:left="0"/>
        <w:jc w:val="both"/>
      </w:pPr>
      <w:r>
        <w:rPr>
          <w:rFonts w:ascii="Times New Roman"/>
          <w:b w:val="false"/>
          <w:i w:val="false"/>
          <w:color w:val="000000"/>
          <w:sz w:val="28"/>
        </w:rPr>
        <w:t xml:space="preserve">
      6.5.1 Топырақ сауытының құрылғысы үшін БМҚ-ның төңірегінде, сынық мөлшерлері 50 мм аспайтын ұсақ, орташа іріліктегі, ірі, қиыршықты, қиыршық-малта тасты және қиыршықты құм-қиыршық тасты топырақтар қолданылады. Санамаланған топырақтар, соның ішінде топырақ мөлшерлері 0,005 мм кем емес, 2% аспайтын бөлік мөлшерлері 0,1 мм кем емес, 10% аспайтын бөлікке ие болуы керек. </w:t>
      </w:r>
    </w:p>
    <w:bookmarkEnd w:id="57"/>
    <w:bookmarkStart w:name="z70" w:id="58"/>
    <w:p>
      <w:pPr>
        <w:spacing w:after="0"/>
        <w:ind w:left="0"/>
        <w:jc w:val="both"/>
      </w:pPr>
      <w:r>
        <w:rPr>
          <w:rFonts w:ascii="Times New Roman"/>
          <w:b w:val="false"/>
          <w:i w:val="false"/>
          <w:color w:val="000000"/>
          <w:sz w:val="28"/>
        </w:rPr>
        <w:t>
      6.5.2 Үйіндіні тұрғызу (биіктігі 8 м дейін) үшін жарамды сазды топырақты пайдалану арқылы топырақ сауытты сеуіп шығуға, сәйкес келетін техникалық-экономикалық негіздеу кезінде, ісіну барыстарының пайда болу мүмкіндігі жоққа шығарылатын III топтан жоғары емес автомобиль жолдарында жол беріледі.</w:t>
      </w:r>
    </w:p>
    <w:bookmarkEnd w:id="58"/>
    <w:bookmarkStart w:name="z71" w:id="59"/>
    <w:p>
      <w:pPr>
        <w:spacing w:after="0"/>
        <w:ind w:left="0"/>
        <w:jc w:val="both"/>
      </w:pPr>
      <w:r>
        <w:rPr>
          <w:rFonts w:ascii="Times New Roman"/>
          <w:b w:val="false"/>
          <w:i w:val="false"/>
          <w:color w:val="000000"/>
          <w:sz w:val="28"/>
        </w:rPr>
        <w:t>
      6.5.3 Топырақты сауытта көлемдi геоайқыштардан тұратын армотопырақты жарғақша толтырғыштары сапасында, геоайқышты ұяшықтың өлшемiнен аспайтын жартасты топырақтың сынықтарының ірілігі кезінде, жарылыс жасау тәсілімен жартасты әзірлеу кезінде алынатын, жартылай жартасты және жартасты жыныстарды пайдалануға жол беріледі.</w:t>
      </w:r>
    </w:p>
    <w:bookmarkEnd w:id="59"/>
    <w:bookmarkStart w:name="z72" w:id="60"/>
    <w:p>
      <w:pPr>
        <w:spacing w:after="0"/>
        <w:ind w:left="0"/>
        <w:jc w:val="both"/>
      </w:pPr>
      <w:r>
        <w:rPr>
          <w:rFonts w:ascii="Times New Roman"/>
          <w:b w:val="false"/>
          <w:i w:val="false"/>
          <w:color w:val="000000"/>
          <w:sz w:val="28"/>
        </w:rPr>
        <w:t>
      6.5.4 3,0 м және одан үлкен тесігі бар БМҚ-ның топырақты сауыты, тәртіпке сәйкес, геотекстилді материалдары бар композитті комбинациялармен арматураланады. 3,0 м және одан үлкен тесігі бар БМҚ-ның топырақты сауытын арматуралау үшін 6-кестеде келтірілгеннен төмен емес ажыратқыш маңызының жүктемесі бар геотекстилді қолдану қажет болады. Арматуралау жобасы барлық дерлік жағдайларда жобамен анықталады.</w:t>
      </w:r>
    </w:p>
    <w:bookmarkEnd w:id="60"/>
    <w:bookmarkStart w:name="z73" w:id="61"/>
    <w:p>
      <w:pPr>
        <w:spacing w:after="0"/>
        <w:ind w:left="0"/>
        <w:jc w:val="both"/>
      </w:pPr>
      <w:r>
        <w:rPr>
          <w:rFonts w:ascii="Times New Roman"/>
          <w:b w:val="false"/>
          <w:i w:val="false"/>
          <w:color w:val="000000"/>
          <w:sz w:val="28"/>
        </w:rPr>
        <w:t>
      6-кесте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0"/>
        <w:gridCol w:w="1585"/>
        <w:gridCol w:w="3512"/>
        <w:gridCol w:w="3513"/>
      </w:tblGrid>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мен рұқсат берушілік</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жүктеме(min)</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6 - 10</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 кезіндегі ұзарту,</w:t>
            </w:r>
            <w:r>
              <w:br/>
            </w:r>
            <w:r>
              <w:rPr>
                <w:rFonts w:ascii="Times New Roman"/>
                <w:b w:val="false"/>
                <w:i w:val="false"/>
                <w:color w:val="000000"/>
                <w:sz w:val="20"/>
              </w:rPr>
              <w:t>
төмендегіден кем болмайды:</w:t>
            </w:r>
            <w:r>
              <w:br/>
            </w:r>
            <w:r>
              <w:rPr>
                <w:rFonts w:ascii="Times New Roman"/>
                <w:b w:val="false"/>
                <w:i w:val="false"/>
                <w:color w:val="000000"/>
                <w:sz w:val="20"/>
              </w:rPr>
              <w:t>
ұзына бойғы бағытта</w:t>
            </w:r>
            <w:r>
              <w:br/>
            </w:r>
            <w:r>
              <w:rPr>
                <w:rFonts w:ascii="Times New Roman"/>
                <w:b w:val="false"/>
                <w:i w:val="false"/>
                <w:color w:val="000000"/>
                <w:sz w:val="20"/>
              </w:rPr>
              <w:t>
көлденең бағытта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130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r>
              <w:rPr>
                <w:rFonts w:ascii="Times New Roman"/>
                <w:b w:val="false"/>
                <w:i w:val="false"/>
                <w:color w:val="000000"/>
                <w:sz w:val="20"/>
              </w:rPr>
              <w:t>
110</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үстіңгі бетінің тығыздығы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г/м3</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both"/>
      </w:pPr>
      <w:r>
        <w:rPr>
          <w:rFonts w:ascii="Times New Roman"/>
          <w:b w:val="false"/>
          <w:i w:val="false"/>
          <w:color w:val="000000"/>
          <w:sz w:val="28"/>
        </w:rPr>
        <w:t xml:space="preserve">
      Армотопырақты сауыттағы, сондай-ақ түп негіздегі қатты қабат және 7-кестеге сәйкес сипаттамалары бар БМҚ-ның үстінен көлемді геоайқыштарды қолдану арқылы жүзеге асырады. </w:t>
      </w:r>
    </w:p>
    <w:bookmarkStart w:name="z74" w:id="62"/>
    <w:p>
      <w:pPr>
        <w:spacing w:after="0"/>
        <w:ind w:left="0"/>
        <w:jc w:val="both"/>
      </w:pPr>
      <w:r>
        <w:rPr>
          <w:rFonts w:ascii="Times New Roman"/>
          <w:b w:val="false"/>
          <w:i w:val="false"/>
          <w:color w:val="000000"/>
          <w:sz w:val="28"/>
        </w:rPr>
        <w:t>
      7-кесте</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2"/>
        <w:gridCol w:w="4177"/>
        <w:gridCol w:w="2571"/>
      </w:tblGrid>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көрсеткіштердің атауы</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Төмендегіден кем емес нормативтік маңыз</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жүктеме, Н, жолақтар 50х100 мм,:</w:t>
            </w:r>
            <w:r>
              <w:br/>
            </w:r>
            <w:r>
              <w:rPr>
                <w:rFonts w:ascii="Times New Roman"/>
                <w:b w:val="false"/>
                <w:i w:val="false"/>
                <w:color w:val="000000"/>
                <w:sz w:val="20"/>
              </w:rPr>
              <w:t>
ұзындығы бойынша</w:t>
            </w:r>
            <w:r>
              <w:br/>
            </w:r>
            <w:r>
              <w:rPr>
                <w:rFonts w:ascii="Times New Roman"/>
                <w:b w:val="false"/>
                <w:i w:val="false"/>
                <w:color w:val="000000"/>
                <w:sz w:val="20"/>
              </w:rPr>
              <w:t>
ені бойынша</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15902.3</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1250</w:t>
            </w:r>
            <w:r>
              <w:br/>
            </w:r>
            <w:r>
              <w:rPr>
                <w:rFonts w:ascii="Times New Roman"/>
                <w:b w:val="false"/>
                <w:i w:val="false"/>
                <w:color w:val="000000"/>
                <w:sz w:val="20"/>
              </w:rPr>
              <w:t>
1250</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Қаттылығы, кН,</w:t>
            </w:r>
            <w:r>
              <w:br/>
            </w:r>
            <w:r>
              <w:rPr>
                <w:rFonts w:ascii="Times New Roman"/>
                <w:b w:val="false"/>
                <w:i w:val="false"/>
                <w:color w:val="000000"/>
                <w:sz w:val="20"/>
              </w:rPr>
              <w:t>
160х20 мм мөлшерлі жолақтар;</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89774</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Бөлінудегі тігістің беріктігі, материалдың ажырау жүктемесінің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75" w:id="63"/>
    <w:p>
      <w:pPr>
        <w:spacing w:after="0"/>
        <w:ind w:left="0"/>
        <w:jc w:val="both"/>
      </w:pPr>
      <w:r>
        <w:rPr>
          <w:rFonts w:ascii="Times New Roman"/>
          <w:b w:val="false"/>
          <w:i w:val="false"/>
          <w:color w:val="000000"/>
          <w:sz w:val="28"/>
        </w:rPr>
        <w:t>
      6.5.5 БМҚ-ның сағаларында, үйiндi еңiстерiнiң күшейтілуi, жоба нақтылы жамылғылардың түрлерiнiң тағы басқаларымен тас жедел сурет қиыршық тастың төгiндiсi араласқан шөптер, көлемдi геоайқышты өсiмдiктермен және егiннiң төгiндiсiмен геоторларын қолдану арқылы орындалады. Еңiстердi күшейтудiң мүмкін болатын суды тiреп қою деңгейі көкжиектерiнiң ұзақ тұрулары, бөлiмшелерде керi сүзгi құрылымымен iске асырылуы керек.</w:t>
      </w:r>
    </w:p>
    <w:bookmarkEnd w:id="63"/>
    <w:p>
      <w:pPr>
        <w:spacing w:after="0"/>
        <w:ind w:left="0"/>
        <w:jc w:val="both"/>
      </w:pPr>
      <w:r>
        <w:rPr>
          <w:rFonts w:ascii="Times New Roman"/>
          <w:b/>
          <w:i w:val="false"/>
          <w:color w:val="000000"/>
          <w:sz w:val="28"/>
        </w:rPr>
        <w:t>7 Жобалау</w:t>
      </w:r>
    </w:p>
    <w:p>
      <w:pPr>
        <w:spacing w:after="0"/>
        <w:ind w:left="0"/>
        <w:jc w:val="both"/>
      </w:pPr>
      <w:r>
        <w:rPr>
          <w:rFonts w:ascii="Times New Roman"/>
          <w:b/>
          <w:i w:val="false"/>
          <w:color w:val="000000"/>
          <w:sz w:val="28"/>
        </w:rPr>
        <w:t>7.1 Жалпы ережелер</w:t>
      </w:r>
    </w:p>
    <w:bookmarkStart w:name="z78" w:id="64"/>
    <w:p>
      <w:pPr>
        <w:spacing w:after="0"/>
        <w:ind w:left="0"/>
        <w:jc w:val="both"/>
      </w:pPr>
      <w:r>
        <w:rPr>
          <w:rFonts w:ascii="Times New Roman"/>
          <w:b w:val="false"/>
          <w:i w:val="false"/>
          <w:color w:val="000000"/>
          <w:sz w:val="28"/>
        </w:rPr>
        <w:t>
      7.1.1 Су өткізу құрылыстарын жобалау алдында СНиП 11-02 сәйкес ізденушілік жұмыстар жүзеге асырылады.</w:t>
      </w:r>
    </w:p>
    <w:bookmarkEnd w:id="64"/>
    <w:bookmarkStart w:name="z79" w:id="65"/>
    <w:p>
      <w:pPr>
        <w:spacing w:after="0"/>
        <w:ind w:left="0"/>
        <w:jc w:val="both"/>
      </w:pPr>
      <w:r>
        <w:rPr>
          <w:rFonts w:ascii="Times New Roman"/>
          <w:b w:val="false"/>
          <w:i w:val="false"/>
          <w:color w:val="000000"/>
          <w:sz w:val="28"/>
        </w:rPr>
        <w:t>
      7.1.2 БМҚ-ны жобалау кезінде, төмендегілерді жүзеге асыру қажет:</w:t>
      </w:r>
    </w:p>
    <w:bookmarkEnd w:id="65"/>
    <w:p>
      <w:pPr>
        <w:spacing w:after="0"/>
        <w:ind w:left="0"/>
        <w:jc w:val="both"/>
      </w:pPr>
      <w:r>
        <w:rPr>
          <w:rFonts w:ascii="Times New Roman"/>
          <w:b w:val="false"/>
          <w:i w:val="false"/>
          <w:color w:val="000000"/>
          <w:sz w:val="28"/>
        </w:rPr>
        <w:t>
      - құрылыстың көлденең кесіктері мен ұзындық шамаларының пішімі мен мөлшерлерін анықтау мақсатымен, гидравликалық есептерді жүзеге асыру керек;</w:t>
      </w:r>
    </w:p>
    <w:p>
      <w:pPr>
        <w:spacing w:after="0"/>
        <w:ind w:left="0"/>
        <w:jc w:val="both"/>
      </w:pPr>
      <w:r>
        <w:rPr>
          <w:rFonts w:ascii="Times New Roman"/>
          <w:b w:val="false"/>
          <w:i w:val="false"/>
          <w:color w:val="000000"/>
          <w:sz w:val="28"/>
        </w:rPr>
        <w:t>
      - топырақ сауытында топырақты тығыздау дәрежесі мен төгіндіні тұрғызу кезінде, құбырдың сұлбасы бойынша топырақтың тік және бүйір қысымының бірдей еместігін есепке алу арқылы шекті статикалық теңгерушілік бойынша БМҚ құрылымының есебін жүзеге асыру қажет;</w:t>
      </w:r>
    </w:p>
    <w:p>
      <w:pPr>
        <w:spacing w:after="0"/>
        <w:ind w:left="0"/>
        <w:jc w:val="both"/>
      </w:pPr>
      <w:r>
        <w:rPr>
          <w:rFonts w:ascii="Times New Roman"/>
          <w:b w:val="false"/>
          <w:i w:val="false"/>
          <w:color w:val="000000"/>
          <w:sz w:val="28"/>
        </w:rPr>
        <w:t>
      - БМҚ-ның көлденең кесігі пішімінің жалпы тұрақтылығын тексеру керек;</w:t>
      </w:r>
    </w:p>
    <w:p>
      <w:pPr>
        <w:spacing w:after="0"/>
        <w:ind w:left="0"/>
        <w:jc w:val="both"/>
      </w:pPr>
      <w:r>
        <w:rPr>
          <w:rFonts w:ascii="Times New Roman"/>
          <w:b w:val="false"/>
          <w:i w:val="false"/>
          <w:color w:val="000000"/>
          <w:sz w:val="28"/>
        </w:rPr>
        <w:t>
      - жапсар біріктірмесінің есебін жүзеге асыру қажет;</w:t>
      </w:r>
    </w:p>
    <w:p>
      <w:pPr>
        <w:spacing w:after="0"/>
        <w:ind w:left="0"/>
        <w:jc w:val="both"/>
      </w:pPr>
      <w:r>
        <w:rPr>
          <w:rFonts w:ascii="Times New Roman"/>
          <w:b w:val="false"/>
          <w:i w:val="false"/>
          <w:color w:val="000000"/>
          <w:sz w:val="28"/>
        </w:rPr>
        <w:t>
      - тасымалдау талаптары мен құрылымды құрастыруды есепке алу арқылы БМҚ-ның икемділігін шектеуді қарастыру керек;</w:t>
      </w:r>
    </w:p>
    <w:p>
      <w:pPr>
        <w:spacing w:after="0"/>
        <w:ind w:left="0"/>
        <w:jc w:val="both"/>
      </w:pPr>
      <w:r>
        <w:rPr>
          <w:rFonts w:ascii="Times New Roman"/>
          <w:b w:val="false"/>
          <w:i w:val="false"/>
          <w:color w:val="000000"/>
          <w:sz w:val="28"/>
        </w:rPr>
        <w:t>
      - құрылыстық көтерілуді тағайындау және түпнегіз құрылымы туралы шешімді қабылдау үшін құрылыс барысында және одан кейінгі пайдалану кезінде төгінді астындағы сауыт арқылы БМҚ-ның шөгуінің есебін жүргізу қажет.</w:t>
      </w:r>
    </w:p>
    <w:p>
      <w:pPr>
        <w:spacing w:after="0"/>
        <w:ind w:left="0"/>
        <w:jc w:val="both"/>
      </w:pPr>
      <w:r>
        <w:rPr>
          <w:rFonts w:ascii="Times New Roman"/>
          <w:b w:val="false"/>
          <w:i w:val="false"/>
          <w:color w:val="000000"/>
          <w:sz w:val="28"/>
        </w:rPr>
        <w:t>
      - қоршаған орта арындылығының ықпал ету дәрежесіне қатысты, негізгі және қосымша қорғаныс жабындысының құрылғысын тағайындау керек.</w:t>
      </w:r>
    </w:p>
    <w:p>
      <w:pPr>
        <w:spacing w:after="0"/>
        <w:ind w:left="0"/>
        <w:jc w:val="both"/>
      </w:pPr>
      <w:r>
        <w:rPr>
          <w:rFonts w:ascii="Times New Roman"/>
          <w:b w:val="false"/>
          <w:i w:val="false"/>
          <w:color w:val="000000"/>
          <w:sz w:val="28"/>
        </w:rPr>
        <w:t>
      Ескертпе – БМҚ құрылымының ұзақ уақытқа қызмет етуін бағалау бойынша есепті орындау қажет болған кезде, Колоколова Н.М., Янковского О.А. редакциялық етуімен шыққан "Төгінді астындағы бүрмелі металл құбырлар", Транспорт, 1973 ж. кітабында баяндалған есеп әдісін пайдалануға кеңес беріледі.</w:t>
      </w:r>
    </w:p>
    <w:bookmarkStart w:name="z80" w:id="66"/>
    <w:p>
      <w:pPr>
        <w:spacing w:after="0"/>
        <w:ind w:left="0"/>
        <w:jc w:val="both"/>
      </w:pPr>
      <w:r>
        <w:rPr>
          <w:rFonts w:ascii="Times New Roman"/>
          <w:b w:val="false"/>
          <w:i w:val="false"/>
          <w:color w:val="000000"/>
          <w:sz w:val="28"/>
        </w:rPr>
        <w:t>
      7.1.3 Есептік сызба БМҚ, топырақ сауыты мен түп негіздің біріккен жұмысын бара-бар түрде көрсетуі тиіс.</w:t>
      </w:r>
    </w:p>
    <w:bookmarkEnd w:id="66"/>
    <w:p>
      <w:pPr>
        <w:spacing w:after="0"/>
        <w:ind w:left="0"/>
        <w:jc w:val="both"/>
      </w:pPr>
      <w:r>
        <w:rPr>
          <w:rFonts w:ascii="Times New Roman"/>
          <w:b w:val="false"/>
          <w:i w:val="false"/>
          <w:color w:val="000000"/>
          <w:sz w:val="28"/>
        </w:rPr>
        <w:t xml:space="preserve">
      Есептік сызба БМҚ элементтеріндегі, сондай-ақ сонымен бірге жегілген топырақ сауытындағы, кернеу мен майысуларды анықтаудың қажетті дәлдігін қамтамасыз етуі қажет. </w:t>
      </w:r>
    </w:p>
    <w:p>
      <w:pPr>
        <w:spacing w:after="0"/>
        <w:ind w:left="0"/>
        <w:jc w:val="both"/>
      </w:pPr>
      <w:r>
        <w:rPr>
          <w:rFonts w:ascii="Times New Roman"/>
          <w:b w:val="false"/>
          <w:i w:val="false"/>
          <w:color w:val="000000"/>
          <w:sz w:val="28"/>
        </w:rPr>
        <w:t>
      Бүрме толқыны 152х51 мм және одан кем болатын тақталардың құрылысын есептеу кезінде, тек қана қысу кезіндегі БМҚ-ның жұмысын есепке алатын есептік сызбаны қолдануға және БМҚ мен топырақ сауытын бірігіп қарастыру кезінде, иілме сәттердің аз мөлшерлерін назарға алмауға жол беріледі. Терең бүрмелі тақталарды (381х140 мм) қолдану арқылы, құрылыстарды есептеу кезінде, БМҚ мен топырақ сауыты бірігіп есептеу кезіндегі иілме сәттердің ықпалын есепке алуға кеңес беріледі.</w:t>
      </w:r>
    </w:p>
    <w:bookmarkStart w:name="z81" w:id="67"/>
    <w:p>
      <w:pPr>
        <w:spacing w:after="0"/>
        <w:ind w:left="0"/>
        <w:jc w:val="both"/>
      </w:pPr>
      <w:r>
        <w:rPr>
          <w:rFonts w:ascii="Times New Roman"/>
          <w:b w:val="false"/>
          <w:i w:val="false"/>
          <w:color w:val="000000"/>
          <w:sz w:val="28"/>
        </w:rPr>
        <w:t>
      7.1.4 Топырақ сауытының параметрлері мен түрін таңдауды, тұтас алғандағы құрылыстың кернеулік-майысушылық күйінің есебі негізінде жүзеге асырады.</w:t>
      </w:r>
    </w:p>
    <w:bookmarkEnd w:id="67"/>
    <w:p>
      <w:pPr>
        <w:spacing w:after="0"/>
        <w:ind w:left="0"/>
        <w:jc w:val="both"/>
      </w:pPr>
      <w:r>
        <w:rPr>
          <w:rFonts w:ascii="Times New Roman"/>
          <w:b w:val="false"/>
          <w:i w:val="false"/>
          <w:color w:val="000000"/>
          <w:sz w:val="28"/>
        </w:rPr>
        <w:t xml:space="preserve">
      Топырақ сауыты, түп негізді және құрылысты серпімді пластикалық орта ретінде қарастыру қажет болады. 6 м дейінгі диаметрі немесе жазба қанаты бар құрылыстарды қоса алғандағы есептеу кезінде, топырақты желілік-майысатын дене ретінде қарастыруға жол беріледі. Бұл жағдайда топырақ сауыты денесіндегі шекті теңгерілу аймағын бағалау қажет болады. </w:t>
      </w:r>
    </w:p>
    <w:p>
      <w:pPr>
        <w:spacing w:after="0"/>
        <w:ind w:left="0"/>
        <w:jc w:val="both"/>
      </w:pPr>
      <w:r>
        <w:rPr>
          <w:rFonts w:ascii="Times New Roman"/>
          <w:b w:val="false"/>
          <w:i w:val="false"/>
          <w:color w:val="000000"/>
          <w:sz w:val="28"/>
        </w:rPr>
        <w:t>
      Сандық шешім кезіндегі БМҚ құрылымының теңгермелілігін жоғалту сәті, жүктеменің аздап артуы кезінде және құбыр материалында созылатын кернеудің пайда болуы кезінде, майысудың күрт артуы бойынша бағаланатын болады.</w:t>
      </w:r>
    </w:p>
    <w:p>
      <w:pPr>
        <w:spacing w:after="0"/>
        <w:ind w:left="0"/>
        <w:jc w:val="both"/>
      </w:pPr>
      <w:r>
        <w:rPr>
          <w:rFonts w:ascii="Times New Roman"/>
          <w:b w:val="false"/>
          <w:i w:val="false"/>
          <w:color w:val="000000"/>
          <w:sz w:val="28"/>
        </w:rPr>
        <w:t>
      БМҚ-ның металлындағы қалыпты сығымдалатын кернеу – бұрандама біріктірмесі үшін 0,7 және қабырғаның қысуында 0,8 тең түрде қабылданатын,  тұрақтылық коэффициентіне көбейтілген, қабырға материалы ағымдылығының сәйкес келетін шегіндегі рұқсат етілген кернеу  мөлшерден асып кетпеуі қажет. БМҚ-ның қабырғасындағы асып кетпеушілігі оның беріктігі мен геометриялық өзгермеушілігін қамтамасыз ететін шекті кернеу,  формуласы бойынша анықталуы мүмкін болады. БМҚ материалында пластикалық майысуға жол берілмейді.</w:t>
      </w:r>
    </w:p>
    <w:bookmarkStart w:name="z82" w:id="68"/>
    <w:p>
      <w:pPr>
        <w:spacing w:after="0"/>
        <w:ind w:left="0"/>
        <w:jc w:val="both"/>
      </w:pPr>
      <w:r>
        <w:rPr>
          <w:rFonts w:ascii="Times New Roman"/>
          <w:b w:val="false"/>
          <w:i w:val="false"/>
          <w:color w:val="000000"/>
          <w:sz w:val="28"/>
        </w:rPr>
        <w:t xml:space="preserve">
      7.1.5 Төгінді астындағы БМҚ шөгіндісінің есебін, бастапқы параметрлерді – майысу модулі мен топырақтың көлемді салмағы, түпнегіздегі геологиялық қабаттың қуаттылығы, сондай-ақ төгіндінің биіктігін пайдалану арқылы жүзеге асыру қажет болады. </w:t>
      </w:r>
    </w:p>
    <w:bookmarkEnd w:id="68"/>
    <w:p>
      <w:pPr>
        <w:spacing w:after="0"/>
        <w:ind w:left="0"/>
        <w:jc w:val="both"/>
      </w:pPr>
      <w:r>
        <w:rPr>
          <w:rFonts w:ascii="Times New Roman"/>
          <w:b w:val="false"/>
          <w:i w:val="false"/>
          <w:color w:val="000000"/>
          <w:sz w:val="28"/>
        </w:rPr>
        <w:t>
      Түпнегізіне қысылатын топырақтар қысылмай тұрып төселетін (мысалы, жартасты) құбырлардың шөгу есебін, қысылмайтын топырақтардың жату тереңдігі мен төгінді биіктігіне қатысты түрде жүзеге асыру қажет болады.</w:t>
      </w:r>
    </w:p>
    <w:p>
      <w:pPr>
        <w:spacing w:after="0"/>
        <w:ind w:left="0"/>
        <w:jc w:val="both"/>
      </w:pPr>
      <w:r>
        <w:rPr>
          <w:rFonts w:ascii="Times New Roman"/>
          <w:b w:val="false"/>
          <w:i w:val="false"/>
          <w:color w:val="000000"/>
          <w:sz w:val="28"/>
        </w:rPr>
        <w:t>
      Ғимаратты жобалау кезінде, жер төсемін жобалау кезінде орындалатын төгіндінің тұрақтылығын қамтамасыз етуді тексеру нәтижесі есепке алынуы тиіс.</w:t>
      </w:r>
    </w:p>
    <w:bookmarkStart w:name="z83" w:id="69"/>
    <w:p>
      <w:pPr>
        <w:spacing w:after="0"/>
        <w:ind w:left="0"/>
        <w:jc w:val="both"/>
      </w:pPr>
      <w:r>
        <w:rPr>
          <w:rFonts w:ascii="Times New Roman"/>
          <w:b w:val="false"/>
          <w:i w:val="false"/>
          <w:color w:val="000000"/>
          <w:sz w:val="28"/>
        </w:rPr>
        <w:t>
      7.1.5 Құбырдың ұзына бойғы бағытын, құрылыстық көтерушімен орналастыру қажет болады.</w:t>
      </w:r>
    </w:p>
    <w:bookmarkEnd w:id="69"/>
    <w:bookmarkStart w:name="z84" w:id="70"/>
    <w:p>
      <w:pPr>
        <w:spacing w:after="0"/>
        <w:ind w:left="0"/>
        <w:jc w:val="both"/>
      </w:pPr>
      <w:r>
        <w:rPr>
          <w:rFonts w:ascii="Times New Roman"/>
          <w:b w:val="false"/>
          <w:i w:val="false"/>
          <w:color w:val="000000"/>
          <w:sz w:val="28"/>
        </w:rPr>
        <w:t>
      7.1.6 Құрылыстың көтерілу мөлшерін, БМҚ-ның ылдилығы мен ұзындығын есепке алу арқылы төгінді білігінің астындағы есептік шөгіндіні негізге алған есеппен тексереді. Құрылыстың көтерілу мөлшері құмдауыт, малтатас және қиыршық тасты жерлердiң негiздері кезінде 1/80Н-нан, сазды, саздауыт және құмшауытты топырақтар негізінде 1/50Н-нан және жер астындағы жастықшаларда құмды-қиыршық тасты немесе құмды-қиыршық тасты қоспалар кезінде (бұл жерде Н – төгінді биіктігі) 1/40Н-нан кем емес болуы қажет.</w:t>
      </w:r>
    </w:p>
    <w:bookmarkEnd w:id="70"/>
    <w:p>
      <w:pPr>
        <w:spacing w:after="0"/>
        <w:ind w:left="0"/>
        <w:jc w:val="both"/>
      </w:pPr>
      <w:r>
        <w:rPr>
          <w:rFonts w:ascii="Times New Roman"/>
          <w:b w:val="false"/>
          <w:i w:val="false"/>
          <w:color w:val="000000"/>
          <w:sz w:val="28"/>
        </w:rPr>
        <w:t>
      Құбыр астына қату тереңдігі 1 м және одан көп болатын маусымдық-қату топырағы бар, құмды-қиыршық тасты төсемені төсеу кезінде, түпнегіз топырағының еруі кезінде қосымша шөгіндіні есепке алу арқылы астаудың құрылыстық көтерілуін ұлғайту қажет болады. Шөгінді топырақтардың қатысты сығылуы жөніндегі мәліметтер негізінде анықталады.</w:t>
      </w:r>
    </w:p>
    <w:p>
      <w:pPr>
        <w:spacing w:after="0"/>
        <w:ind w:left="0"/>
        <w:jc w:val="both"/>
      </w:pPr>
      <w:r>
        <w:rPr>
          <w:rFonts w:ascii="Times New Roman"/>
          <w:b w:val="false"/>
          <w:i w:val="false"/>
          <w:color w:val="000000"/>
          <w:sz w:val="28"/>
        </w:rPr>
        <w:t>
      Құрылыстық көтерілу жартастық және басқа қысылатын топырақтарға салынатын БМҚ үшін қолданылмайды.</w:t>
      </w:r>
    </w:p>
    <w:p>
      <w:pPr>
        <w:spacing w:after="0"/>
        <w:ind w:left="0"/>
        <w:jc w:val="both"/>
      </w:pPr>
      <w:r>
        <w:rPr>
          <w:rFonts w:ascii="Times New Roman"/>
          <w:b w:val="false"/>
          <w:i w:val="false"/>
          <w:color w:val="000000"/>
          <w:sz w:val="28"/>
        </w:rPr>
        <w:t>
      Судың тұрып қалуына жол бермес үшін кіру бүркеншігіндегі астаудың белгісі, пайдаланудың бастапқы кезеңінде және шөгінділерді тұрақтандырғаннан кейін, түпнегіз құбырдың орташа бөлігіндегі астаудың белгісінен жоғары болуы қажет.</w:t>
      </w:r>
    </w:p>
    <w:bookmarkStart w:name="z85" w:id="71"/>
    <w:p>
      <w:pPr>
        <w:spacing w:after="0"/>
        <w:ind w:left="0"/>
        <w:jc w:val="both"/>
      </w:pPr>
      <w:r>
        <w:rPr>
          <w:rFonts w:ascii="Times New Roman"/>
          <w:b w:val="false"/>
          <w:i w:val="false"/>
          <w:color w:val="000000"/>
          <w:sz w:val="28"/>
        </w:rPr>
        <w:t>
      7.1.7 Бүрмелі металл тақталардан жасалған су өткізу құрылыстары, құрылыстың жұмыс істеу кезіндегі арыны жоқ режимді негізге алу арқылы есептелуі қажет.</w:t>
      </w:r>
    </w:p>
    <w:bookmarkEnd w:id="71"/>
    <w:p>
      <w:pPr>
        <w:spacing w:after="0"/>
        <w:ind w:left="0"/>
        <w:jc w:val="both"/>
      </w:pPr>
      <w:r>
        <w:rPr>
          <w:rFonts w:ascii="Times New Roman"/>
          <w:b w:val="false"/>
          <w:i w:val="false"/>
          <w:color w:val="000000"/>
          <w:sz w:val="28"/>
        </w:rPr>
        <w:t>
      Есептік шығындау кезінде және арыны жоқ режимде, БМҚ-дағы су көкжиегінен БМҚ-ның ішкі үстіңгі бетінің жоғары нүктесінің көтеріліп тұруы, жарық көрініп тұратын құбыр биіктігінің 1/4 кем емес болуы қажет. Есептік шығындау кезінде және арыны жоқ режимде, БМҚ-ның кіру және шығу кесігінің толуы, БМҚ-ның биіктігінен 0,9 кем емес болуы тиіс.</w:t>
      </w:r>
    </w:p>
    <w:bookmarkStart w:name="z86" w:id="72"/>
    <w:p>
      <w:pPr>
        <w:spacing w:after="0"/>
        <w:ind w:left="0"/>
        <w:jc w:val="both"/>
      </w:pPr>
      <w:r>
        <w:rPr>
          <w:rFonts w:ascii="Times New Roman"/>
          <w:b w:val="false"/>
          <w:i w:val="false"/>
          <w:color w:val="000000"/>
          <w:sz w:val="28"/>
        </w:rPr>
        <w:t xml:space="preserve">
      7.1.8 Су ағынының ықпал етуіне жасалатын құбырлардың есебін, есептік гидрографтар мен барынша көп су тасқындары кезінде жүзеге асыру қажет. </w:t>
      </w:r>
    </w:p>
    <w:bookmarkEnd w:id="72"/>
    <w:p>
      <w:pPr>
        <w:spacing w:after="0"/>
        <w:ind w:left="0"/>
        <w:jc w:val="both"/>
      </w:pPr>
      <w:r>
        <w:rPr>
          <w:rFonts w:ascii="Times New Roman"/>
          <w:b w:val="false"/>
          <w:i w:val="false"/>
          <w:color w:val="000000"/>
          <w:sz w:val="28"/>
        </w:rPr>
        <w:t>
      - Су тасқыны асқынып тұрған кезде, су тасқыны шығындары мен оған сәйкес келетін су деңгейінің асып кету мүмкіншілігін, СТ РК 1684 бойынша қабылдау қажет болады.</w:t>
      </w:r>
    </w:p>
    <w:p>
      <w:pPr>
        <w:spacing w:after="0"/>
        <w:ind w:left="0"/>
        <w:jc w:val="both"/>
      </w:pPr>
      <w:r>
        <w:rPr>
          <w:rFonts w:ascii="Times New Roman"/>
          <w:b w:val="false"/>
          <w:i w:val="false"/>
          <w:color w:val="000000"/>
          <w:sz w:val="28"/>
        </w:rPr>
        <w:t>
      Барынша көп шығындарға жол беру кезінде, бекітулерді есептеуге арналған жол берілетін жылдамдықтар, 35% көтерілуі мүмкін болады.</w:t>
      </w:r>
    </w:p>
    <w:p>
      <w:pPr>
        <w:spacing w:after="0"/>
        <w:ind w:left="0"/>
        <w:jc w:val="both"/>
      </w:pPr>
      <w:r>
        <w:rPr>
          <w:rFonts w:ascii="Times New Roman"/>
          <w:b w:val="false"/>
          <w:i w:val="false"/>
          <w:color w:val="000000"/>
          <w:sz w:val="28"/>
        </w:rPr>
        <w:t>
      Шайып кету тереңдігі мен бекіту мөлшерін анықтау кезінде, есептік шығындар (учета бастапқы мәліметтерді флуктуациялау үшін) 30% ұлғаяды.</w:t>
      </w:r>
    </w:p>
    <w:bookmarkStart w:name="z87" w:id="73"/>
    <w:p>
      <w:pPr>
        <w:spacing w:after="0"/>
        <w:ind w:left="0"/>
        <w:jc w:val="both"/>
      </w:pPr>
      <w:r>
        <w:rPr>
          <w:rFonts w:ascii="Times New Roman"/>
          <w:b w:val="false"/>
          <w:i w:val="false"/>
          <w:color w:val="000000"/>
          <w:sz w:val="28"/>
        </w:rPr>
        <w:t xml:space="preserve">
      7.1.9 Төгіндісі бар БМҚ-ны бірге жегуді, сондай-ақ арнаның алып келетін және алып кететін жобалауы кезінде, құбырлар бойындағы тұрақтылық пен арнаны бұзып кетудің мүмкін болмаушылығы, БМҚ-ның тұтастығын қамтамасыз ететін құрылғы мен құрастырулардың көмегімен, төгінді мен арнаның еңістерін бекітуді қарастыру қажет болады. </w:t>
      </w:r>
    </w:p>
    <w:bookmarkEnd w:id="73"/>
    <w:p>
      <w:pPr>
        <w:spacing w:after="0"/>
        <w:ind w:left="0"/>
        <w:jc w:val="both"/>
      </w:pPr>
      <w:r>
        <w:rPr>
          <w:rFonts w:ascii="Times New Roman"/>
          <w:b w:val="false"/>
          <w:i w:val="false"/>
          <w:color w:val="000000"/>
          <w:sz w:val="28"/>
        </w:rPr>
        <w:t>
      Құбырларға алып келетін жолдардағы жер төсемiнiң жиегi, І топтағы автомобиль жолдары үшін барынша көп шығындар бойынша анықталатын тіреуіш деңгейінің белгісінен 0,5 м кем емес түрде жоғары болуы қажет.</w:t>
      </w:r>
    </w:p>
    <w:bookmarkStart w:name="z88" w:id="74"/>
    <w:p>
      <w:pPr>
        <w:spacing w:after="0"/>
        <w:ind w:left="0"/>
        <w:jc w:val="both"/>
      </w:pPr>
      <w:r>
        <w:rPr>
          <w:rFonts w:ascii="Times New Roman"/>
          <w:b w:val="false"/>
          <w:i w:val="false"/>
          <w:color w:val="000000"/>
          <w:sz w:val="28"/>
        </w:rPr>
        <w:t xml:space="preserve">
      7.1.10 БМҚ-ны қоршап тұрған топырақ сауыты мен түпнегізімен бірге, шекті жағдайы бойынша есепке алынуы қажет. </w:t>
      </w:r>
    </w:p>
    <w:bookmarkEnd w:id="74"/>
    <w:p>
      <w:pPr>
        <w:spacing w:after="0"/>
        <w:ind w:left="0"/>
        <w:jc w:val="both"/>
      </w:pPr>
      <w:r>
        <w:rPr>
          <w:rFonts w:ascii="Times New Roman"/>
          <w:b w:val="false"/>
          <w:i w:val="false"/>
          <w:color w:val="000000"/>
          <w:sz w:val="28"/>
        </w:rPr>
        <w:t>
      Бірінші топқа жататындар: сыртқы ортаның жағымсыз ықпал етуі мен күш түсіру факторларының біріккен жағымсыз үндесуін есептеу; бұзылу мен тұрақтылықты жоғалтуға жол бермеуді есептеп шығу.</w:t>
      </w:r>
    </w:p>
    <w:p>
      <w:pPr>
        <w:spacing w:after="0"/>
        <w:ind w:left="0"/>
        <w:jc w:val="both"/>
      </w:pPr>
      <w:r>
        <w:rPr>
          <w:rFonts w:ascii="Times New Roman"/>
          <w:b w:val="false"/>
          <w:i w:val="false"/>
          <w:color w:val="000000"/>
          <w:sz w:val="28"/>
        </w:rPr>
        <w:t>
      Екінші топ бойынша есеп, ғимараттың шамадан тыс майысуының алдын алуы керек.</w:t>
      </w:r>
    </w:p>
    <w:p>
      <w:pPr>
        <w:spacing w:after="0"/>
        <w:ind w:left="0"/>
        <w:jc w:val="both"/>
      </w:pPr>
      <w:r>
        <w:rPr>
          <w:rFonts w:ascii="Times New Roman"/>
          <w:b w:val="false"/>
          <w:i w:val="false"/>
          <w:color w:val="000000"/>
          <w:sz w:val="28"/>
        </w:rPr>
        <w:t>
      Тиісті есептеулер тасымалдау, құрастыру, құрылысын жүргізу және пайдалану кезеңдері үшін (қажет болған жағдайда) орындалуы қажет болады.</w:t>
      </w:r>
    </w:p>
    <w:bookmarkStart w:name="z89" w:id="75"/>
    <w:p>
      <w:pPr>
        <w:spacing w:after="0"/>
        <w:ind w:left="0"/>
        <w:jc w:val="both"/>
      </w:pPr>
      <w:r>
        <w:rPr>
          <w:rFonts w:ascii="Times New Roman"/>
          <w:b w:val="false"/>
          <w:i w:val="false"/>
          <w:color w:val="000000"/>
          <w:sz w:val="28"/>
        </w:rPr>
        <w:t>
      7.1.11 Шекті жағдайдағы екі топ бойынша есептеулер үшін есеп жүктемелері, СТ РК 1380 бойынша қабылданады.</w:t>
      </w:r>
    </w:p>
    <w:bookmarkEnd w:id="75"/>
    <w:bookmarkStart w:name="z90" w:id="76"/>
    <w:p>
      <w:pPr>
        <w:spacing w:after="0"/>
        <w:ind w:left="0"/>
        <w:jc w:val="both"/>
      </w:pPr>
      <w:r>
        <w:rPr>
          <w:rFonts w:ascii="Times New Roman"/>
          <w:b w:val="false"/>
          <w:i w:val="false"/>
          <w:color w:val="000000"/>
          <w:sz w:val="28"/>
        </w:rPr>
        <w:t>
      7.1.12 Жер сілкіну есебі 7 және одан да жоғары баллдарға тең аудандардағы жер сілкіністерінің ықпал етуін бағалау үшін кернеулік-майысушылық күйдегі ғимараттардың есебін СНиП РК 2.03-30, СНиП II-7 сәйкес орындау қажет болады.</w:t>
      </w:r>
    </w:p>
    <w:bookmarkEnd w:id="76"/>
    <w:bookmarkStart w:name="z91" w:id="77"/>
    <w:p>
      <w:pPr>
        <w:spacing w:after="0"/>
        <w:ind w:left="0"/>
        <w:jc w:val="both"/>
      </w:pPr>
      <w:r>
        <w:rPr>
          <w:rFonts w:ascii="Times New Roman"/>
          <w:b w:val="false"/>
          <w:i w:val="false"/>
          <w:color w:val="000000"/>
          <w:sz w:val="28"/>
        </w:rPr>
        <w:t>
      7.1.13 Техникалық-экономикалық есептер, жеке жоба шешімдерін негіздеу үшін орындалады.</w:t>
      </w:r>
    </w:p>
    <w:bookmarkEnd w:id="77"/>
    <w:p>
      <w:pPr>
        <w:spacing w:after="0"/>
        <w:ind w:left="0"/>
        <w:jc w:val="both"/>
      </w:pPr>
      <w:r>
        <w:rPr>
          <w:rFonts w:ascii="Times New Roman"/>
          <w:b w:val="false"/>
          <w:i w:val="false"/>
          <w:color w:val="000000"/>
          <w:sz w:val="28"/>
        </w:rPr>
        <w:t>
      Техникалық-экономикалық есептер әдістемесі, жобалау кезінде таңдалады.</w:t>
      </w:r>
    </w:p>
    <w:p>
      <w:pPr>
        <w:spacing w:after="0"/>
        <w:ind w:left="0"/>
        <w:jc w:val="both"/>
      </w:pPr>
      <w:r>
        <w:rPr>
          <w:rFonts w:ascii="Times New Roman"/>
          <w:b/>
          <w:i w:val="false"/>
          <w:color w:val="000000"/>
          <w:sz w:val="28"/>
        </w:rPr>
        <w:t xml:space="preserve">8 Есептеулер </w:t>
      </w:r>
    </w:p>
    <w:p>
      <w:pPr>
        <w:spacing w:after="0"/>
        <w:ind w:left="0"/>
        <w:jc w:val="both"/>
      </w:pPr>
      <w:r>
        <w:rPr>
          <w:rFonts w:ascii="Times New Roman"/>
          <w:b/>
          <w:i w:val="false"/>
          <w:color w:val="000000"/>
          <w:sz w:val="28"/>
        </w:rPr>
        <w:t>8.1 3,0 м дейінгі диаметрі бар ғимараттың есебі</w:t>
      </w:r>
    </w:p>
    <w:bookmarkStart w:name="z94" w:id="78"/>
    <w:p>
      <w:pPr>
        <w:spacing w:after="0"/>
        <w:ind w:left="0"/>
        <w:jc w:val="both"/>
      </w:pPr>
      <w:r>
        <w:rPr>
          <w:rFonts w:ascii="Times New Roman"/>
          <w:b w:val="false"/>
          <w:i w:val="false"/>
          <w:color w:val="000000"/>
          <w:sz w:val="28"/>
        </w:rPr>
        <w:t>
      8.1.1 Ғимараттың беріктігі пен тұрақтылығына есеп жүргізу, БМҚ-ның (БМҚ-ны пайдалану кезеңінде көлденең және тік мөлшерлердің шекті салыстырмалы өзгерістері 5% асып кетпеуі қажет) көлденең кесігінің шекті майысуын шектеу талаптарына сәйкес жүзеге асырылады.</w:t>
      </w:r>
    </w:p>
    <w:bookmarkEnd w:id="78"/>
    <w:bookmarkStart w:name="z95" w:id="79"/>
    <w:p>
      <w:pPr>
        <w:spacing w:after="0"/>
        <w:ind w:left="0"/>
        <w:jc w:val="both"/>
      </w:pPr>
      <w:r>
        <w:rPr>
          <w:rFonts w:ascii="Times New Roman"/>
          <w:b w:val="false"/>
          <w:i w:val="false"/>
          <w:color w:val="000000"/>
          <w:sz w:val="28"/>
        </w:rPr>
        <w:t xml:space="preserve">
      8.1.2 Шекті теңгермелеу бойынша БМҚ құрылымының есептері </w:t>
      </w:r>
    </w:p>
    <w:bookmarkEnd w:id="79"/>
    <w:p>
      <w:pPr>
        <w:spacing w:after="0"/>
        <w:ind w:left="0"/>
        <w:jc w:val="both"/>
      </w:pPr>
      <w:r>
        <w:rPr>
          <w:rFonts w:ascii="Times New Roman"/>
          <w:b w:val="false"/>
          <w:i w:val="false"/>
          <w:color w:val="000000"/>
          <w:sz w:val="28"/>
        </w:rPr>
        <w:t xml:space="preserve">
      "Конструкция – жер" өзара жұмыс iстеу жүйесiнiң шектi статикалық тепе-теңдiгі сипатталатын бiрiншi шектi күйдi шабуылдан пайдалануда конструкцияға кепiлдiк беретiн шарт, төмендегі теңсiздiкпен қанағаттандырылады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1"/>
        <w:gridCol w:w="4569"/>
      </w:tblGrid>
      <w:tr>
        <w:trPr>
          <w:trHeight w:val="30" w:hRule="atLeast"/>
        </w:trPr>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qp,</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бұл жерде q – қолданыстағы нормаларға сәйкес, жүктеме коэффициенттерін есепке алу арқылы, тұрақты және уақытша жүктемелерден, топырақтың БМҚ-ға көрсететін тік қысымының үдемелілігі;</w:t>
      </w:r>
    </w:p>
    <w:p>
      <w:pPr>
        <w:spacing w:after="0"/>
        <w:ind w:left="0"/>
        <w:jc w:val="both"/>
      </w:pPr>
      <w:r>
        <w:rPr>
          <w:rFonts w:ascii="Times New Roman"/>
          <w:b w:val="false"/>
          <w:i w:val="false"/>
          <w:color w:val="000000"/>
          <w:sz w:val="28"/>
        </w:rPr>
        <w:t>
      qp – топырақтағы БМҚ-ның есептік жүкті көтеру қабілеттілігі, яғни есептелетін жүйедегі шекті статикалық теңгеру шарты, шекті рұқсат етілген жүктеме жағдайындағы үдемелілік.</w:t>
      </w:r>
    </w:p>
    <w:p>
      <w:pPr>
        <w:spacing w:after="0"/>
        <w:ind w:left="0"/>
        <w:jc w:val="both"/>
      </w:pPr>
      <w:r>
        <w:rPr>
          <w:rFonts w:ascii="Times New Roman"/>
          <w:b w:val="false"/>
          <w:i w:val="false"/>
          <w:color w:val="000000"/>
          <w:sz w:val="28"/>
        </w:rPr>
        <w:t>
      БМҚ-ның есептік жүкті көтеру қабілетін qp (кгс/см2) формуласы бойынша анықтайды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8"/>
        <w:gridCol w:w="3162"/>
      </w:tblGrid>
      <w:tr>
        <w:trPr>
          <w:trHeight w:val="30" w:hRule="atLeast"/>
        </w:trPr>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qp = Кув×q1,р,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бұл жерде  – қоршаған топырақтың серпімді бетін қайтару есебінен, БМҚ-ның жүкті көтеру қабілетінің ұлғаю коэффициенті;</w:t>
      </w:r>
    </w:p>
    <w:p>
      <w:pPr>
        <w:spacing w:after="0"/>
        <w:ind w:left="0"/>
        <w:jc w:val="both"/>
      </w:pPr>
      <w:r>
        <w:rPr>
          <w:rFonts w:ascii="Times New Roman"/>
          <w:b w:val="false"/>
          <w:i w:val="false"/>
          <w:color w:val="000000"/>
          <w:sz w:val="28"/>
        </w:rPr>
        <w:t xml:space="preserve">
       – кгс/см2 кеңес берілген болаттар үшін БМҚ-ның топырақтан тыс есептік жүкті көтеру қабілеті; </w:t>
      </w:r>
    </w:p>
    <w:p>
      <w:pPr>
        <w:spacing w:after="0"/>
        <w:ind w:left="0"/>
        <w:jc w:val="both"/>
      </w:pPr>
      <w:r>
        <w:rPr>
          <w:rFonts w:ascii="Times New Roman"/>
          <w:b w:val="false"/>
          <w:i w:val="false"/>
          <w:color w:val="000000"/>
          <w:sz w:val="28"/>
        </w:rPr>
        <w:t xml:space="preserve">
      W – см3/см, БМҚ-ның ұзындық бірлігіне, брутто қабырға кесігінің (БМҚ бойымен), ұзына бойғы қарсыласу сәті; </w:t>
      </w:r>
    </w:p>
    <w:p>
      <w:pPr>
        <w:spacing w:after="0"/>
        <w:ind w:left="0"/>
        <w:jc w:val="both"/>
      </w:pPr>
      <w:r>
        <w:rPr>
          <w:rFonts w:ascii="Times New Roman"/>
          <w:b w:val="false"/>
          <w:i w:val="false"/>
          <w:color w:val="000000"/>
          <w:sz w:val="28"/>
        </w:rPr>
        <w:t>
      D – см, бүрменің ортаңғы желісі бойынша БМҚ-ның диаметрі;</w:t>
      </w:r>
    </w:p>
    <w:p>
      <w:pPr>
        <w:spacing w:after="0"/>
        <w:ind w:left="0"/>
        <w:jc w:val="both"/>
      </w:pPr>
      <w:r>
        <w:rPr>
          <w:rFonts w:ascii="Times New Roman"/>
          <w:b w:val="false"/>
          <w:i w:val="false"/>
          <w:color w:val="000000"/>
          <w:sz w:val="28"/>
        </w:rPr>
        <w:t xml:space="preserve">
       – см2/кгс, "конструкция – жер" өзара жұмыс iстеу жүйесi қаттылығының талдап қорытылған көрсеткіші; </w:t>
      </w:r>
    </w:p>
    <w:p>
      <w:pPr>
        <w:spacing w:after="0"/>
        <w:ind w:left="0"/>
        <w:jc w:val="both"/>
      </w:pPr>
      <w:r>
        <w:rPr>
          <w:rFonts w:ascii="Times New Roman"/>
          <w:b w:val="false"/>
          <w:i w:val="false"/>
          <w:color w:val="000000"/>
          <w:sz w:val="28"/>
        </w:rPr>
        <w:t>
      Егр – 0,5-1 кгс/см2 қысым жиілігі кезіндегі, одометрдегі компрессиондық сынақтар негізінде қабылданатын, төгінді топырақтың бүлінуінің компрессиондық модулі.</w:t>
      </w:r>
    </w:p>
    <w:bookmarkStart w:name="z96" w:id="80"/>
    <w:p>
      <w:pPr>
        <w:spacing w:after="0"/>
        <w:ind w:left="0"/>
        <w:jc w:val="both"/>
      </w:pPr>
      <w:r>
        <w:rPr>
          <w:rFonts w:ascii="Times New Roman"/>
          <w:b w:val="false"/>
          <w:i w:val="false"/>
          <w:color w:val="000000"/>
          <w:sz w:val="28"/>
        </w:rPr>
        <w:t xml:space="preserve">
      8.1.3 БМҚ көлденең кесігі пішімінің жалпы тұрақтылығын тексеру </w:t>
      </w:r>
    </w:p>
    <w:bookmarkEnd w:id="80"/>
    <w:p>
      <w:pPr>
        <w:spacing w:after="0"/>
        <w:ind w:left="0"/>
        <w:jc w:val="both"/>
      </w:pPr>
      <w:r>
        <w:rPr>
          <w:rFonts w:ascii="Times New Roman"/>
          <w:b w:val="false"/>
          <w:i w:val="false"/>
          <w:color w:val="000000"/>
          <w:sz w:val="28"/>
        </w:rPr>
        <w:t xml:space="preserve">
      Көлденең кесік пішімінің жалпы тұрақтылығына БМҚ-ның есебі, оның ұзына бойы бойынша төгінді топырағының қалыпты қысымымен теңдей бөлу арқылы жүзеге асыратын, уақытша және тұрақты жүктемеден БМҚ тік қысым есептік үдемелілікке тең қабылданатын q БМҚ қысу есебімен жасалады. Тұрақтылық шарты төмендегі теңсіздікпен қанағаттандырылады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9"/>
        <w:gridCol w:w="8691"/>
      </w:tblGrid>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бұл жерде  – есептік біліктің, кгс/см БМҚ қабырғасының ұзындық бірлігіне қысу күші;</w:t>
      </w:r>
    </w:p>
    <w:p>
      <w:pPr>
        <w:spacing w:after="0"/>
        <w:ind w:left="0"/>
        <w:jc w:val="both"/>
      </w:pPr>
      <w:r>
        <w:rPr>
          <w:rFonts w:ascii="Times New Roman"/>
          <w:b w:val="false"/>
          <w:i w:val="false"/>
          <w:color w:val="000000"/>
          <w:sz w:val="28"/>
        </w:rPr>
        <w:t>
      F – қабырғаның ұзына бойғы кесік алаңының, см2/см құбырдың ұзындық бірлігіне тең келуі;</w:t>
      </w:r>
    </w:p>
    <w:p>
      <w:pPr>
        <w:spacing w:after="0"/>
        <w:ind w:left="0"/>
        <w:jc w:val="both"/>
      </w:pPr>
      <w:r>
        <w:rPr>
          <w:rFonts w:ascii="Times New Roman"/>
          <w:b w:val="false"/>
          <w:i w:val="false"/>
          <w:color w:val="000000"/>
          <w:sz w:val="28"/>
        </w:rPr>
        <w:t>
      m2 – құрылымның есептiк сұлбасы мен бастапқы кемелiне жетпеген жұмыс жағдайы, есепке алатын шарттылық коэффициентіне тең 0,7 қабылданады;</w:t>
      </w:r>
    </w:p>
    <w:p>
      <w:pPr>
        <w:spacing w:after="0"/>
        <w:ind w:left="0"/>
        <w:jc w:val="both"/>
      </w:pPr>
      <w:r>
        <w:rPr>
          <w:rFonts w:ascii="Times New Roman"/>
          <w:b w:val="false"/>
          <w:i w:val="false"/>
          <w:color w:val="000000"/>
          <w:sz w:val="28"/>
        </w:rPr>
        <w:t>
      R0 – бiлiктi күштердiң әсерi кезіндегі, негiзгi есептi кедергi, кгс/см2 тең болады;</w:t>
      </w:r>
    </w:p>
    <w:p>
      <w:pPr>
        <w:spacing w:after="0"/>
        <w:ind w:left="0"/>
        <w:jc w:val="both"/>
      </w:pPr>
      <w:r>
        <w:rPr>
          <w:rFonts w:ascii="Times New Roman"/>
          <w:b w:val="false"/>
          <w:i w:val="false"/>
          <w:color w:val="000000"/>
          <w:sz w:val="28"/>
        </w:rPr>
        <w:t>
       – серпiмдi топырақ ортасындағы солқылдақтық, БМҚ-ның тепе-теңдiгiнiң орнықты формасының жоғалтуын сақтап қалу үшін ендiрiлетiн көтеру қабiлеттерiнің коэффициентін төмендетедi;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т – болаттың ағымдылық шегі, кгс/см2;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кр – төмендегіше қабылдау қажет болатын, құбырдың қабырғасына түсетін сыни кернеу, кгс/см2: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2"/>
        <w:gridCol w:w="4228"/>
      </w:tblGrid>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егер </w:t>
            </w:r>
            <w:r>
              <w:rPr>
                <w:rFonts w:ascii="Times New Roman"/>
                <w:b w:val="false"/>
                <w:i w:val="false"/>
                <w:color w:val="000000"/>
                <w:sz w:val="20"/>
              </w:rPr>
              <w:t>l</w:t>
            </w:r>
            <w:r>
              <w:rPr>
                <w:rFonts w:ascii="Times New Roman"/>
                <w:b w:val="false"/>
                <w:i w:val="false"/>
                <w:color w:val="000000"/>
                <w:sz w:val="20"/>
              </w:rPr>
              <w:t xml:space="preserve"> ≥ </w:t>
            </w:r>
            <w:r>
              <w:rPr>
                <w:rFonts w:ascii="Times New Roman"/>
                <w:b w:val="false"/>
                <w:i w:val="false"/>
                <w:color w:val="000000"/>
                <w:sz w:val="20"/>
              </w:rPr>
              <w:t>l</w:t>
            </w:r>
            <w:r>
              <w:rPr>
                <w:rFonts w:ascii="Times New Roman"/>
                <w:b w:val="false"/>
                <w:i w:val="false"/>
                <w:color w:val="000000"/>
                <w:sz w:val="20"/>
              </w:rPr>
              <w:t>0;</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8"/>
        <w:gridCol w:w="1712"/>
      </w:tblGrid>
      <w:tr>
        <w:trPr>
          <w:trHeight w:val="30" w:hRule="atLeast"/>
        </w:trPr>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кр = a - b</w:t>
            </w:r>
            <w:r>
              <w:rPr>
                <w:rFonts w:ascii="Times New Roman"/>
                <w:b w:val="false"/>
                <w:i w:val="false"/>
                <w:color w:val="000000"/>
                <w:sz w:val="20"/>
              </w:rPr>
              <w:t>l</w:t>
            </w:r>
            <w:r>
              <w:rPr>
                <w:rFonts w:ascii="Times New Roman"/>
                <w:b w:val="false"/>
                <w:i w:val="false"/>
                <w:color w:val="000000"/>
                <w:sz w:val="20"/>
              </w:rPr>
              <w:t xml:space="preserve">, егер </w:t>
            </w:r>
            <w:r>
              <w:rPr>
                <w:rFonts w:ascii="Times New Roman"/>
                <w:b w:val="false"/>
                <w:i w:val="false"/>
                <w:color w:val="000000"/>
                <w:sz w:val="20"/>
              </w:rPr>
              <w:t>l</w:t>
            </w:r>
            <w:r>
              <w:rPr>
                <w:rFonts w:ascii="Times New Roman"/>
                <w:b w:val="false"/>
                <w:i w:val="false"/>
                <w:color w:val="000000"/>
                <w:sz w:val="20"/>
              </w:rPr>
              <w:t xml:space="preserve">0/2 &lt; </w:t>
            </w:r>
            <w:r>
              <w:rPr>
                <w:rFonts w:ascii="Times New Roman"/>
                <w:b w:val="false"/>
                <w:i w:val="false"/>
                <w:color w:val="000000"/>
                <w:sz w:val="20"/>
              </w:rPr>
              <w:t>l</w:t>
            </w:r>
            <w:r>
              <w:rPr>
                <w:rFonts w:ascii="Times New Roman"/>
                <w:b w:val="false"/>
                <w:i w:val="false"/>
                <w:color w:val="000000"/>
                <w:sz w:val="20"/>
              </w:rPr>
              <w:t xml:space="preserve"> &lt; </w:t>
            </w:r>
            <w:r>
              <w:rPr>
                <w:rFonts w:ascii="Times New Roman"/>
                <w:b w:val="false"/>
                <w:i w:val="false"/>
                <w:color w:val="000000"/>
                <w:sz w:val="20"/>
              </w:rPr>
              <w:t>l</w:t>
            </w:r>
            <w:r>
              <w:rPr>
                <w:rFonts w:ascii="Times New Roman"/>
                <w:b w:val="false"/>
                <w:i w:val="false"/>
                <w:color w:val="000000"/>
                <w:sz w:val="20"/>
              </w:rPr>
              <w:t>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5"/>
        <w:gridCol w:w="2685"/>
      </w:tblGrid>
      <w:tr>
        <w:trPr>
          <w:trHeight w:val="30" w:hRule="atLeast"/>
        </w:trPr>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 xml:space="preserve">кр = </w:t>
            </w:r>
            <w:r>
              <w:rPr>
                <w:rFonts w:ascii="Times New Roman"/>
                <w:b w:val="false"/>
                <w:i w:val="false"/>
                <w:color w:val="000000"/>
                <w:sz w:val="20"/>
              </w:rPr>
              <w:t>s</w:t>
            </w:r>
            <w:r>
              <w:rPr>
                <w:rFonts w:ascii="Times New Roman"/>
                <w:b w:val="false"/>
                <w:i w:val="false"/>
                <w:color w:val="000000"/>
                <w:sz w:val="20"/>
              </w:rPr>
              <w:t xml:space="preserve">т, егер </w:t>
            </w:r>
            <w:r>
              <w:rPr>
                <w:rFonts w:ascii="Times New Roman"/>
                <w:b w:val="false"/>
                <w:i w:val="false"/>
                <w:color w:val="000000"/>
                <w:sz w:val="20"/>
              </w:rPr>
              <w:t>l</w:t>
            </w:r>
            <w:r>
              <w:rPr>
                <w:rFonts w:ascii="Times New Roman"/>
                <w:b w:val="false"/>
                <w:i w:val="false"/>
                <w:color w:val="000000"/>
                <w:sz w:val="20"/>
              </w:rPr>
              <w:t xml:space="preserve"> ≤ </w:t>
            </w:r>
            <w:r>
              <w:rPr>
                <w:rFonts w:ascii="Times New Roman"/>
                <w:b w:val="false"/>
                <w:i w:val="false"/>
                <w:color w:val="000000"/>
                <w:sz w:val="20"/>
              </w:rPr>
              <w:t>l</w:t>
            </w:r>
            <w:r>
              <w:rPr>
                <w:rFonts w:ascii="Times New Roman"/>
                <w:b w:val="false"/>
                <w:i w:val="false"/>
                <w:color w:val="000000"/>
                <w:sz w:val="20"/>
              </w:rPr>
              <w:t>0/2;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тұрақтылары а және b, сондай-ақ икемділіктің шекті маңызы </w:t>
      </w:r>
      <w:r>
        <w:rPr>
          <w:rFonts w:ascii="Times New Roman"/>
          <w:b w:val="false"/>
          <w:i w:val="false"/>
          <w:color w:val="000000"/>
          <w:sz w:val="28"/>
        </w:rPr>
        <w:t>l</w:t>
      </w:r>
      <w:r>
        <w:rPr>
          <w:rFonts w:ascii="Times New Roman"/>
          <w:b w:val="false"/>
          <w:i w:val="false"/>
          <w:color w:val="000000"/>
          <w:sz w:val="28"/>
        </w:rPr>
        <w:t>0 болаттың маркасына қатысты түрде қабылданады: болат үшін 15сп (</w:t>
      </w:r>
      <w:r>
        <w:rPr>
          <w:rFonts w:ascii="Times New Roman"/>
          <w:b w:val="false"/>
          <w:i w:val="false"/>
          <w:color w:val="000000"/>
          <w:sz w:val="28"/>
        </w:rPr>
        <w:t>s</w:t>
      </w:r>
      <w:r>
        <w:rPr>
          <w:rFonts w:ascii="Times New Roman"/>
          <w:b w:val="false"/>
          <w:i w:val="false"/>
          <w:color w:val="000000"/>
          <w:sz w:val="28"/>
        </w:rPr>
        <w:t xml:space="preserve">п.ц. = 2000 кгс/см2; </w:t>
      </w:r>
      <w:r>
        <w:rPr>
          <w:rFonts w:ascii="Times New Roman"/>
          <w:b w:val="false"/>
          <w:i w:val="false"/>
          <w:color w:val="000000"/>
          <w:sz w:val="28"/>
        </w:rPr>
        <w:t>s</w:t>
      </w:r>
      <w:r>
        <w:rPr>
          <w:rFonts w:ascii="Times New Roman"/>
          <w:b w:val="false"/>
          <w:i w:val="false"/>
          <w:color w:val="000000"/>
          <w:sz w:val="28"/>
        </w:rPr>
        <w:t xml:space="preserve">т = 2400 кгс/см2): а = 2800 кгс/см2; b = 7,14 кгс/см2; </w:t>
      </w:r>
      <w:r>
        <w:rPr>
          <w:rFonts w:ascii="Times New Roman"/>
          <w:b w:val="false"/>
          <w:i w:val="false"/>
          <w:color w:val="000000"/>
          <w:sz w:val="28"/>
        </w:rPr>
        <w:t>l</w:t>
      </w:r>
      <w:r>
        <w:rPr>
          <w:rFonts w:ascii="Times New Roman"/>
          <w:b w:val="false"/>
          <w:i w:val="false"/>
          <w:color w:val="000000"/>
          <w:sz w:val="28"/>
        </w:rPr>
        <w:t>0 = 112; болат үшін 09Г2Д (</w:t>
      </w:r>
      <w:r>
        <w:rPr>
          <w:rFonts w:ascii="Times New Roman"/>
          <w:b w:val="false"/>
          <w:i w:val="false"/>
          <w:color w:val="000000"/>
          <w:sz w:val="28"/>
        </w:rPr>
        <w:t>s</w:t>
      </w:r>
      <w:r>
        <w:rPr>
          <w:rFonts w:ascii="Times New Roman"/>
          <w:b w:val="false"/>
          <w:i w:val="false"/>
          <w:color w:val="000000"/>
          <w:sz w:val="28"/>
        </w:rPr>
        <w:t xml:space="preserve">п.ц. = 2600 кгс/см2; </w:t>
      </w:r>
      <w:r>
        <w:rPr>
          <w:rFonts w:ascii="Times New Roman"/>
          <w:b w:val="false"/>
          <w:i w:val="false"/>
          <w:color w:val="000000"/>
          <w:sz w:val="28"/>
        </w:rPr>
        <w:t>s</w:t>
      </w:r>
      <w:r>
        <w:rPr>
          <w:rFonts w:ascii="Times New Roman"/>
          <w:b w:val="false"/>
          <w:i w:val="false"/>
          <w:color w:val="000000"/>
          <w:sz w:val="28"/>
        </w:rPr>
        <w:t xml:space="preserve">т = 3100 кгс/см2): а = 3600 кгс/см2; b = 10,2 кгс/см2; </w:t>
      </w:r>
      <w:r>
        <w:rPr>
          <w:rFonts w:ascii="Times New Roman"/>
          <w:b w:val="false"/>
          <w:i w:val="false"/>
          <w:color w:val="000000"/>
          <w:sz w:val="28"/>
        </w:rPr>
        <w:t>l</w:t>
      </w:r>
      <w:r>
        <w:rPr>
          <w:rFonts w:ascii="Times New Roman"/>
          <w:b w:val="false"/>
          <w:i w:val="false"/>
          <w:color w:val="000000"/>
          <w:sz w:val="28"/>
        </w:rPr>
        <w:t xml:space="preserve">0 = 98; </w:t>
      </w:r>
    </w:p>
    <w:p>
      <w:pPr>
        <w:spacing w:after="0"/>
        <w:ind w:left="0"/>
        <w:jc w:val="both"/>
      </w:pPr>
      <w:r>
        <w:rPr>
          <w:rFonts w:ascii="Times New Roman"/>
          <w:b w:val="false"/>
          <w:i w:val="false"/>
          <w:color w:val="000000"/>
          <w:sz w:val="28"/>
        </w:rPr>
        <w:t>
      Е=2,1∙106 кгс/см2 – болаттың серпімділік модулы;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п.ц. – болаттың мөлшерлестігінің шегі;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4"/>
        <w:gridCol w:w="5986"/>
      </w:tblGrid>
      <w:tr>
        <w:trPr>
          <w:trHeight w:val="30" w:hRule="atLeast"/>
        </w:trPr>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құбырдың икемділігі,</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r – БМҚ қабырғасының ұзына бойғы кесігінің инерция радиусы, см;</w:t>
      </w:r>
    </w:p>
    <w:p>
      <w:pPr>
        <w:spacing w:after="0"/>
        <w:ind w:left="0"/>
        <w:jc w:val="both"/>
      </w:pPr>
      <w:r>
        <w:rPr>
          <w:rFonts w:ascii="Times New Roman"/>
          <w:b w:val="false"/>
          <w:i w:val="false"/>
          <w:color w:val="000000"/>
          <w:sz w:val="28"/>
        </w:rPr>
        <w:t xml:space="preserve">
      k' – 8-кесте бойынша қабылданатын икемділік коэффициент,  геометриялық параметріне қатысты түрде, бұл жерде I – БМҚ ұзындығының бірлігіне ұзына бойғы қабырға кесігінің инерция сәті, см4/см, және төгу топырағының майысу модулі Егр. </w:t>
      </w:r>
    </w:p>
    <w:bookmarkStart w:name="z97" w:id="81"/>
    <w:p>
      <w:pPr>
        <w:spacing w:after="0"/>
        <w:ind w:left="0"/>
        <w:jc w:val="both"/>
      </w:pPr>
      <w:r>
        <w:rPr>
          <w:rFonts w:ascii="Times New Roman"/>
          <w:b w:val="false"/>
          <w:i w:val="false"/>
          <w:color w:val="000000"/>
          <w:sz w:val="28"/>
        </w:rPr>
        <w:t>
      8-кесте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1411"/>
        <w:gridCol w:w="1411"/>
        <w:gridCol w:w="1411"/>
        <w:gridCol w:w="1411"/>
        <w:gridCol w:w="1411"/>
        <w:gridCol w:w="1411"/>
        <w:gridCol w:w="1411"/>
        <w:gridCol w:w="1411"/>
      </w:tblGrid>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Егр,</w:t>
            </w:r>
            <w:r>
              <w:br/>
            </w:r>
            <w:r>
              <w:rPr>
                <w:rFonts w:ascii="Times New Roman"/>
                <w:b w:val="false"/>
                <w:i w:val="false"/>
                <w:color w:val="000000"/>
                <w:sz w:val="20"/>
              </w:rPr>
              <w:t>
кгс/см2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параметр кезіндегі , икемділік коэффициенті k'</w:t>
            </w:r>
          </w:p>
        </w:tc>
      </w:tr>
      <w:tr>
        <w:trPr>
          <w:trHeight w:val="30" w:hRule="atLeast"/>
        </w:trPr>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r>
    </w:tbl>
    <w:bookmarkStart w:name="z98" w:id="82"/>
    <w:p>
      <w:pPr>
        <w:spacing w:after="0"/>
        <w:ind w:left="0"/>
        <w:jc w:val="both"/>
      </w:pPr>
      <w:r>
        <w:rPr>
          <w:rFonts w:ascii="Times New Roman"/>
          <w:b w:val="false"/>
          <w:i w:val="false"/>
          <w:color w:val="000000"/>
          <w:sz w:val="28"/>
        </w:rPr>
        <w:t xml:space="preserve">
      8.1.4 БМҚ көлденең кесігінің шекті майысуын анықтау </w:t>
      </w:r>
    </w:p>
    <w:bookmarkEnd w:id="82"/>
    <w:p>
      <w:pPr>
        <w:spacing w:after="0"/>
        <w:ind w:left="0"/>
        <w:jc w:val="both"/>
      </w:pPr>
      <w:r>
        <w:rPr>
          <w:rFonts w:ascii="Times New Roman"/>
          <w:b w:val="false"/>
          <w:i w:val="false"/>
          <w:color w:val="000000"/>
          <w:sz w:val="28"/>
        </w:rPr>
        <w:t xml:space="preserve">
      Есептелетін жүйенің шекті статикалық теңгермелік сәтіне жауап беретін, МГТ </w:t>
      </w:r>
      <w:r>
        <w:rPr>
          <w:rFonts w:ascii="Times New Roman"/>
          <w:b w:val="false"/>
          <w:i w:val="false"/>
          <w:color w:val="000000"/>
          <w:sz w:val="28"/>
        </w:rPr>
        <w:t>D</w:t>
      </w:r>
      <w:r>
        <w:rPr>
          <w:rFonts w:ascii="Times New Roman"/>
          <w:b w:val="false"/>
          <w:i w:val="false"/>
          <w:color w:val="000000"/>
          <w:sz w:val="28"/>
        </w:rPr>
        <w:t>D'пред (в %) көлденең диаметрінің шекті салыстырмалы ұлғаюын, төмендегі формула бойынша анықтайды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9"/>
        <w:gridCol w:w="8691"/>
      </w:tblGrid>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бұл жерде qпред = 1,1qp – БМҚ-ның нормативтік жүкті көтеру қабілеттілігі, кгс/см2;</w:t>
      </w:r>
    </w:p>
    <w:p>
      <w:pPr>
        <w:spacing w:after="0"/>
        <w:ind w:left="0"/>
        <w:jc w:val="both"/>
      </w:pPr>
      <w:r>
        <w:rPr>
          <w:rFonts w:ascii="Times New Roman"/>
          <w:b w:val="false"/>
          <w:i w:val="false"/>
          <w:color w:val="000000"/>
          <w:sz w:val="28"/>
        </w:rPr>
        <w:t>
      Е = 2,1∙106 кгс/см2 – болаттың серпімділік модулі;</w:t>
      </w:r>
    </w:p>
    <w:p>
      <w:pPr>
        <w:spacing w:after="0"/>
        <w:ind w:left="0"/>
        <w:jc w:val="both"/>
      </w:pPr>
      <w:r>
        <w:rPr>
          <w:rFonts w:ascii="Times New Roman"/>
          <w:b w:val="false"/>
          <w:i w:val="false"/>
          <w:color w:val="000000"/>
          <w:sz w:val="28"/>
        </w:rPr>
        <w:t>
      I – БМҚ ұзындығы бірлігінің қабырғаның ұзына бойғы кесігінің инерциялық сәті, см4/см.</w:t>
      </w:r>
    </w:p>
    <w:p>
      <w:pPr>
        <w:spacing w:after="0"/>
        <w:ind w:left="0"/>
        <w:jc w:val="both"/>
      </w:pPr>
      <w:r>
        <w:rPr>
          <w:rFonts w:ascii="Times New Roman"/>
          <w:b w:val="false"/>
          <w:i w:val="false"/>
          <w:color w:val="000000"/>
          <w:sz w:val="28"/>
        </w:rPr>
        <w:t xml:space="preserve">
      Егер есептелген майысушылық </w:t>
      </w:r>
      <w:r>
        <w:rPr>
          <w:rFonts w:ascii="Times New Roman"/>
          <w:b w:val="false"/>
          <w:i w:val="false"/>
          <w:color w:val="000000"/>
          <w:sz w:val="28"/>
        </w:rPr>
        <w:t>D</w:t>
      </w:r>
      <w:r>
        <w:rPr>
          <w:rFonts w:ascii="Times New Roman"/>
          <w:b w:val="false"/>
          <w:i w:val="false"/>
          <w:color w:val="000000"/>
          <w:sz w:val="28"/>
        </w:rPr>
        <w:t>D'пред ( см түрінде) төмендегі жағдайды қанағаттандырмайтын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1"/>
        <w:gridCol w:w="7089"/>
      </w:tblGrid>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 оның маңызын төмендегі формула бойынша анықтап, нақтылайды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0"/>
        <w:gridCol w:w="6270"/>
      </w:tblGrid>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бұл жерде Mпл = Wпл</w:t>
      </w:r>
      <w:r>
        <w:rPr>
          <w:rFonts w:ascii="Times New Roman"/>
          <w:b w:val="false"/>
          <w:i w:val="false"/>
          <w:color w:val="000000"/>
          <w:sz w:val="28"/>
        </w:rPr>
        <w:t>s</w:t>
      </w:r>
      <w:r>
        <w:rPr>
          <w:rFonts w:ascii="Times New Roman"/>
          <w:b w:val="false"/>
          <w:i w:val="false"/>
          <w:color w:val="000000"/>
          <w:sz w:val="28"/>
        </w:rPr>
        <w:t>т – пластикалық шарнирдің құралуына сәйкес келетін, БМҚ-ның қабырғасындағы иілме сәт, кгс∙см/см;</w:t>
      </w:r>
    </w:p>
    <w:p>
      <w:pPr>
        <w:spacing w:after="0"/>
        <w:ind w:left="0"/>
        <w:jc w:val="both"/>
      </w:pPr>
      <w:r>
        <w:rPr>
          <w:rFonts w:ascii="Times New Roman"/>
          <w:b w:val="false"/>
          <w:i w:val="false"/>
          <w:color w:val="000000"/>
          <w:sz w:val="28"/>
        </w:rPr>
        <w:t>
      W*пл – құбырдың ұзындық бірлігіне, қабырғаның ұзына бойғы қарсыласуының пластикалық сәті, см3/см (Wпл маңызы 9-кестеде келтірілген);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т – ағымдылық шегі: 2400 кгс/см2 жезді болатқа арналған 15сп және 3100 кгс/см2 болатқа арналған 09Г2Д.</w:t>
      </w:r>
    </w:p>
    <w:bookmarkStart w:name="z99" w:id="83"/>
    <w:p>
      <w:pPr>
        <w:spacing w:after="0"/>
        <w:ind w:left="0"/>
        <w:jc w:val="both"/>
      </w:pPr>
      <w:r>
        <w:rPr>
          <w:rFonts w:ascii="Times New Roman"/>
          <w:b w:val="false"/>
          <w:i w:val="false"/>
          <w:color w:val="000000"/>
          <w:sz w:val="28"/>
        </w:rPr>
        <w:t>
      9-кесте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1"/>
        <w:gridCol w:w="1327"/>
        <w:gridCol w:w="1909"/>
        <w:gridCol w:w="2064"/>
        <w:gridCol w:w="2314"/>
        <w:gridCol w:w="2665"/>
      </w:tblGrid>
      <w:tr>
        <w:trPr>
          <w:trHeight w:val="30"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 түрі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Тақтаның қалыңдығы </w:t>
            </w:r>
            <w:r>
              <w:rPr>
                <w:rFonts w:ascii="Times New Roman"/>
                <w:b w:val="false"/>
                <w:i w:val="false"/>
                <w:color w:val="000000"/>
                <w:sz w:val="20"/>
              </w:rPr>
              <w:t>d</w:t>
            </w:r>
            <w:r>
              <w:rPr>
                <w:rFonts w:ascii="Times New Roman"/>
                <w:b w:val="false"/>
                <w:i w:val="false"/>
                <w:color w:val="000000"/>
                <w:sz w:val="20"/>
              </w:rPr>
              <w:t>, мм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Кесіктің аумағы F, см2/см</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Инерция сәті I, cм4/см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Қарсыласу</w:t>
            </w:r>
            <w:r>
              <w:br/>
            </w:r>
            <w:r>
              <w:rPr>
                <w:rFonts w:ascii="Times New Roman"/>
                <w:b w:val="false"/>
                <w:i w:val="false"/>
                <w:color w:val="000000"/>
                <w:sz w:val="20"/>
              </w:rPr>
              <w:t>
сәті W, cм3/см</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Қарсыласудың пластикалық сәті Wпл, cм3/см</w:t>
            </w:r>
          </w:p>
        </w:tc>
      </w:tr>
      <w:tr>
        <w:trPr>
          <w:trHeight w:val="30" w:hRule="atLeast"/>
        </w:trPr>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152х51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w:t>
            </w:r>
          </w:p>
        </w:tc>
      </w:tr>
      <w:tr>
        <w:trPr>
          <w:trHeight w:val="30" w:hRule="atLeast"/>
        </w:trPr>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r>
      <w:tr>
        <w:trPr>
          <w:trHeight w:val="30" w:hRule="atLeast"/>
        </w:trPr>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r>
      <w:tr>
        <w:trPr>
          <w:trHeight w:val="30" w:hRule="atLeast"/>
        </w:trPr>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Дәл осы формула бойынша, БМҚ ықпал ететін жүктеме (бірақ qпред көп емес), кез келген мөлшер үшін көлденең диаметрдің майысуын білу үшін есептеліп шығуы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Dпред тік диаметрдің шекті салыстырмалы азаюын, тік диаметрдің майысуы арқылы анықтайды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7"/>
        <w:gridCol w:w="9353"/>
      </w:tblGrid>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Есептелетін жүйенің шекті статикалық тең болушылық сәтіне сәйкес келетін, құбырдың көлденең кесігінің шекті майысу маңызын, оларды одан әргі уақытта тұрғызылған ғимараттың пайдаланушылық жағдайының күйін бағалау үшін пайдалану мақсатымен анықтайды.</w:t>
      </w:r>
    </w:p>
    <w:p>
      <w:pPr>
        <w:spacing w:after="0"/>
        <w:ind w:left="0"/>
        <w:jc w:val="both"/>
      </w:pPr>
      <w:r>
        <w:rPr>
          <w:rFonts w:ascii="Times New Roman"/>
          <w:b/>
          <w:i w:val="false"/>
          <w:color w:val="000000"/>
          <w:sz w:val="28"/>
        </w:rPr>
        <w:t xml:space="preserve">8.2 3,0 м жоғары (аралық) диаметрі бар ғимараттың есебі </w:t>
      </w:r>
    </w:p>
    <w:bookmarkStart w:name="z101" w:id="84"/>
    <w:p>
      <w:pPr>
        <w:spacing w:after="0"/>
        <w:ind w:left="0"/>
        <w:jc w:val="both"/>
      </w:pPr>
      <w:r>
        <w:rPr>
          <w:rFonts w:ascii="Times New Roman"/>
          <w:b w:val="false"/>
          <w:i w:val="false"/>
          <w:color w:val="000000"/>
          <w:sz w:val="28"/>
        </w:rPr>
        <w:t>
      8.2.1 152х51мм профилден жасалған 3,0 м жоғары (аралық) диаметрі бар ғимараттың беріктілік пен тұрақтылыққа арналған есебі, БМҚ-ның (БМҚ-ны пайдалану кезеңінде көлденең немесе тік мөлшерлердің шекті салыстырмалы өзгеруі, 3% аспауы қажет) көлденең кесігінің шекті майысуын шектеу талаптарына сәйкес жүзеге асырылады.</w:t>
      </w:r>
    </w:p>
    <w:bookmarkEnd w:id="84"/>
    <w:p>
      <w:pPr>
        <w:spacing w:after="0"/>
        <w:ind w:left="0"/>
        <w:jc w:val="both"/>
      </w:pPr>
      <w:r>
        <w:rPr>
          <w:rFonts w:ascii="Times New Roman"/>
          <w:b w:val="false"/>
          <w:i w:val="false"/>
          <w:color w:val="000000"/>
          <w:sz w:val="28"/>
        </w:rPr>
        <w:t>
      381х140мм бүрмесі бар профилге арналған көлденең кесіктегі шекті майысушылықты шектеу, жобалық құжаттамамен тағайындалады.</w:t>
      </w:r>
    </w:p>
    <w:bookmarkStart w:name="z102" w:id="85"/>
    <w:p>
      <w:pPr>
        <w:spacing w:after="0"/>
        <w:ind w:left="0"/>
        <w:jc w:val="both"/>
      </w:pPr>
      <w:r>
        <w:rPr>
          <w:rFonts w:ascii="Times New Roman"/>
          <w:b w:val="false"/>
          <w:i w:val="false"/>
          <w:color w:val="000000"/>
          <w:sz w:val="28"/>
        </w:rPr>
        <w:t xml:space="preserve">
      8.2.2 3,0 м асатын тесігі бар БМҚ, кіші көпірлерге арналған гидравликалық есептер әдістемесі бойынша тек қана арынсыз режимде су ағынын жіберуге есептеліп жасалады. </w:t>
      </w:r>
    </w:p>
    <w:bookmarkEnd w:id="85"/>
    <w:bookmarkStart w:name="z103" w:id="86"/>
    <w:p>
      <w:pPr>
        <w:spacing w:after="0"/>
        <w:ind w:left="0"/>
        <w:jc w:val="both"/>
      </w:pPr>
      <w:r>
        <w:rPr>
          <w:rFonts w:ascii="Times New Roman"/>
          <w:b w:val="false"/>
          <w:i w:val="false"/>
          <w:color w:val="000000"/>
          <w:sz w:val="28"/>
        </w:rPr>
        <w:t>
      8.2.3 Аралығы 3,0 м жоғары БМҚ-ның беріктілік пен тұрақтылыққа арналған есебі, СТ РК 1380 сәйкес тұрақты, уақытша, температура жүктемесінің әрекетіне жүзеге асырылады, жер қозғалу қаупі бар аудандарда БМҚ-ны инерциялық жүктеменің әрекетін есепке алу арқылы есептеу қажет болады.</w:t>
      </w:r>
    </w:p>
    <w:bookmarkEnd w:id="86"/>
    <w:bookmarkStart w:name="z104" w:id="87"/>
    <w:p>
      <w:pPr>
        <w:spacing w:after="0"/>
        <w:ind w:left="0"/>
        <w:jc w:val="both"/>
      </w:pPr>
      <w:r>
        <w:rPr>
          <w:rFonts w:ascii="Times New Roman"/>
          <w:b w:val="false"/>
          <w:i w:val="false"/>
          <w:color w:val="000000"/>
          <w:sz w:val="28"/>
        </w:rPr>
        <w:t xml:space="preserve">
      8.2.4 Диаметрі 6,0 м аз (аралық) БМҚ-ның беріктілік пен тұрақтылыққа арналған есебі, сондай-ақ ғимараттың барлық дөңгелек және жартылай дөңгелек сызықтарын, 8.1 тармақтағы формула бойынша есептеуге рұқсат етіледі. </w:t>
      </w:r>
    </w:p>
    <w:bookmarkEnd w:id="87"/>
    <w:p>
      <w:pPr>
        <w:spacing w:after="0"/>
        <w:ind w:left="0"/>
        <w:jc w:val="both"/>
      </w:pPr>
      <w:r>
        <w:rPr>
          <w:rFonts w:ascii="Times New Roman"/>
          <w:b w:val="false"/>
          <w:i w:val="false"/>
          <w:color w:val="000000"/>
          <w:sz w:val="28"/>
        </w:rPr>
        <w:t>
      Диаметрі 6,0 м және одан көп (аралық) БМҚ-ның беріктілік пен тұрақтылыққа арналған есебін, 8.1 тармаққа сәйкес ақырғы элементтер әдісін (АЭӘ) пайдалану арқылы есептеуге кеңес беріледі.</w:t>
      </w:r>
    </w:p>
    <w:bookmarkStart w:name="z105" w:id="88"/>
    <w:p>
      <w:pPr>
        <w:spacing w:after="0"/>
        <w:ind w:left="0"/>
        <w:jc w:val="both"/>
      </w:pPr>
      <w:r>
        <w:rPr>
          <w:rFonts w:ascii="Times New Roman"/>
          <w:b w:val="false"/>
          <w:i w:val="false"/>
          <w:color w:val="000000"/>
          <w:sz w:val="28"/>
        </w:rPr>
        <w:t>
      8.2.5 Технологиялық есептеулер негiздiң конструкциясы туралы құрылыстық көтерiмдi тағайындау және шешiм қабылдауларға жүргiзiледi және оны құрылыс пен келесi пайдалану жүрiстерінiң үйiндi сауыты бар БМҚ-ның тұнбалығының бағаларына қосады.</w:t>
      </w:r>
    </w:p>
    <w:bookmarkEnd w:id="88"/>
    <w:bookmarkStart w:name="z106" w:id="89"/>
    <w:p>
      <w:pPr>
        <w:spacing w:after="0"/>
        <w:ind w:left="0"/>
        <w:jc w:val="both"/>
      </w:pPr>
      <w:r>
        <w:rPr>
          <w:rFonts w:ascii="Times New Roman"/>
          <w:b w:val="false"/>
          <w:i w:val="false"/>
          <w:color w:val="000000"/>
          <w:sz w:val="28"/>
        </w:rPr>
        <w:t>
      8.2.6 3,0 м асатын (аралықпен) диаметрі бар БМҚ-ның жобаларын әзірлеу кезінде, жер асты сауытын (армогрунт) есептеу мен құрастыру және жобалық белгiлерге дейiн сауыттың құрастырылуын кезең, төгiндi және жер мен үйiндiнiң тұрғызуының бүйiрлеу призмаларының тығыздауындағы көлденең құбыр майысуларының шектеуін қамтамасыз ететiн құрал-саймандар орындауы керек болады.</w:t>
      </w:r>
    </w:p>
    <w:bookmarkEnd w:id="89"/>
    <w:bookmarkStart w:name="z107" w:id="90"/>
    <w:p>
      <w:pPr>
        <w:spacing w:after="0"/>
        <w:ind w:left="0"/>
        <w:jc w:val="both"/>
      </w:pPr>
      <w:r>
        <w:rPr>
          <w:rFonts w:ascii="Times New Roman"/>
          <w:b w:val="false"/>
          <w:i w:val="false"/>
          <w:color w:val="000000"/>
          <w:sz w:val="28"/>
        </w:rPr>
        <w:t>
      8.2.7 Техникалық-экономикалық есептеулер, төмендегілер бойынша жеке жобалық шешiмдердi негіздеп:</w:t>
      </w:r>
    </w:p>
    <w:bookmarkEnd w:id="90"/>
    <w:p>
      <w:pPr>
        <w:spacing w:after="0"/>
        <w:ind w:left="0"/>
        <w:jc w:val="both"/>
      </w:pPr>
      <w:r>
        <w:rPr>
          <w:rFonts w:ascii="Times New Roman"/>
          <w:b w:val="false"/>
          <w:i w:val="false"/>
          <w:color w:val="000000"/>
          <w:sz w:val="28"/>
        </w:rPr>
        <w:t>
      – Бүркеншіктерді пайдалану есебінен БМҚ-ның суды өткізу қабілетінің ұлғаюы;</w:t>
      </w:r>
    </w:p>
    <w:p>
      <w:pPr>
        <w:spacing w:after="0"/>
        <w:ind w:left="0"/>
        <w:jc w:val="both"/>
      </w:pPr>
      <w:r>
        <w:rPr>
          <w:rFonts w:ascii="Times New Roman"/>
          <w:b w:val="false"/>
          <w:i w:val="false"/>
          <w:color w:val="000000"/>
          <w:sz w:val="28"/>
        </w:rPr>
        <w:t>
      – 0,03 жоғары БМҚ-ның еңкіштігінің ұлғаюы;</w:t>
      </w:r>
    </w:p>
    <w:p>
      <w:pPr>
        <w:spacing w:after="0"/>
        <w:ind w:left="0"/>
        <w:jc w:val="both"/>
      </w:pPr>
      <w:r>
        <w:rPr>
          <w:rFonts w:ascii="Times New Roman"/>
          <w:b w:val="false"/>
          <w:i w:val="false"/>
          <w:color w:val="000000"/>
          <w:sz w:val="28"/>
        </w:rPr>
        <w:t>
      – Беткейлерде БМҚ-ны төсеу сызбасын таңдау;</w:t>
      </w:r>
    </w:p>
    <w:p>
      <w:pPr>
        <w:spacing w:after="0"/>
        <w:ind w:left="0"/>
        <w:jc w:val="both"/>
      </w:pPr>
      <w:r>
        <w:rPr>
          <w:rFonts w:ascii="Times New Roman"/>
          <w:b w:val="false"/>
          <w:i w:val="false"/>
          <w:color w:val="000000"/>
          <w:sz w:val="28"/>
        </w:rPr>
        <w:t>
      – Жасанды түпнегізі бар негізде топырақты ауыстыруды салыстыру үшін орындалады.</w:t>
      </w:r>
    </w:p>
    <w:p>
      <w:pPr>
        <w:spacing w:after="0"/>
        <w:ind w:left="0"/>
        <w:jc w:val="both"/>
      </w:pPr>
      <w:r>
        <w:rPr>
          <w:rFonts w:ascii="Times New Roman"/>
          <w:b/>
          <w:i w:val="false"/>
          <w:color w:val="000000"/>
          <w:sz w:val="28"/>
        </w:rPr>
        <w:t>8.3 АЭӘ пайдалану арқылы жасалған бүрмелі құрылымдардың есебі</w:t>
      </w:r>
    </w:p>
    <w:bookmarkStart w:name="z109" w:id="91"/>
    <w:p>
      <w:pPr>
        <w:spacing w:after="0"/>
        <w:ind w:left="0"/>
        <w:jc w:val="both"/>
      </w:pPr>
      <w:r>
        <w:rPr>
          <w:rFonts w:ascii="Times New Roman"/>
          <w:b w:val="false"/>
          <w:i w:val="false"/>
          <w:color w:val="000000"/>
          <w:sz w:val="28"/>
        </w:rPr>
        <w:t xml:space="preserve">
      8.3.1 Ақырғы элементтер әдісімен жасалған БМҚ-ның есебін төмендегі жағдайларда қолдану мақсатқа лайықты болады: </w:t>
      </w:r>
    </w:p>
    <w:bookmarkEnd w:id="91"/>
    <w:p>
      <w:pPr>
        <w:spacing w:after="0"/>
        <w:ind w:left="0"/>
        <w:jc w:val="both"/>
      </w:pPr>
      <w:r>
        <w:rPr>
          <w:rFonts w:ascii="Times New Roman"/>
          <w:b w:val="false"/>
          <w:i w:val="false"/>
          <w:color w:val="000000"/>
          <w:sz w:val="28"/>
        </w:rPr>
        <w:t xml:space="preserve">
      – топырақ сауытын арматуралау кезінде, диаметрі (аралығы) 6 метрден асатын конструкцияларға арналған; </w:t>
      </w:r>
    </w:p>
    <w:p>
      <w:pPr>
        <w:spacing w:after="0"/>
        <w:ind w:left="0"/>
        <w:jc w:val="both"/>
      </w:pPr>
      <w:r>
        <w:rPr>
          <w:rFonts w:ascii="Times New Roman"/>
          <w:b w:val="false"/>
          <w:i w:val="false"/>
          <w:color w:val="000000"/>
          <w:sz w:val="28"/>
        </w:rPr>
        <w:t xml:space="preserve">
      – статикалық есептер мен төгудің кез келген биіктігі кезінде, диаметрі (аралығы) 8 метрден асатын конструкцияларға арналған; </w:t>
      </w:r>
    </w:p>
    <w:p>
      <w:pPr>
        <w:spacing w:after="0"/>
        <w:ind w:left="0"/>
        <w:jc w:val="both"/>
      </w:pPr>
      <w:r>
        <w:rPr>
          <w:rFonts w:ascii="Times New Roman"/>
          <w:b w:val="false"/>
          <w:i w:val="false"/>
          <w:color w:val="000000"/>
          <w:sz w:val="28"/>
        </w:rPr>
        <w:t xml:space="preserve">
      – конструкциялардың негiзiне шөгулер жағдайында, тасiргелердiң (тiректер) конструкциясы бойынша арнайы шараларды өңдеу керек болғанда, жер (мәңгi тоңның аймақтары үшiн) маусымды еритiн және отырып кететiн, iсiнетiн жағдайларға арналған; </w:t>
      </w:r>
    </w:p>
    <w:p>
      <w:pPr>
        <w:spacing w:after="0"/>
        <w:ind w:left="0"/>
        <w:jc w:val="both"/>
      </w:pPr>
      <w:r>
        <w:rPr>
          <w:rFonts w:ascii="Times New Roman"/>
          <w:b w:val="false"/>
          <w:i w:val="false"/>
          <w:color w:val="000000"/>
          <w:sz w:val="28"/>
        </w:rPr>
        <w:t xml:space="preserve">
      – ОСР-дің тиісті картасы бойынша жер сілкінетін жерлерде 7 және одан көп баллдар аймақтарындағы, диаметрі (аралығы) 6 метрден асатын конструкцияларға арналған. </w:t>
      </w:r>
    </w:p>
    <w:bookmarkStart w:name="z110" w:id="92"/>
    <w:p>
      <w:pPr>
        <w:spacing w:after="0"/>
        <w:ind w:left="0"/>
        <w:jc w:val="both"/>
      </w:pPr>
      <w:r>
        <w:rPr>
          <w:rFonts w:ascii="Times New Roman"/>
          <w:b w:val="false"/>
          <w:i w:val="false"/>
          <w:color w:val="000000"/>
          <w:sz w:val="28"/>
        </w:rPr>
        <w:t xml:space="preserve">
      8.3.2 БМҚ-ны есептеу үшін ақырғы шектi элементтерді пайдалану әдiстерi, дискреттi түйiндердегi бiр-бiрiмен сабақтас ақырғы элементтердiң жиынтығы түрiнде "төселетін жер – төгiндi жер – бүрмелi металл конструкциясы" жүйесінің есептік үлгісін құруды қарастырады. Шешілетін тапсырманың қажеттілігіне қатысты түрде, әрбір түйін үшін – орын ауыстырулар мен бұрылыстар еркіндігінің (тапсырманың өлшемсіздігін анықтайтын тәуелсіз ауыспалылар) дәреже саны тағайындалады. Әрбір түйіндегі еркін дәрежедегі ақырғы элемент түйіндерінің формасы, саны, АЭӘ кез келген бағдарламалық кешенінде бар болған стандартты элементтер кітапханасындағы элемент түрлерін анықтайды. </w:t>
      </w:r>
    </w:p>
    <w:bookmarkEnd w:id="92"/>
    <w:p>
      <w:pPr>
        <w:spacing w:after="0"/>
        <w:ind w:left="0"/>
        <w:jc w:val="both"/>
      </w:pPr>
      <w:r>
        <w:rPr>
          <w:rFonts w:ascii="Times New Roman"/>
          <w:b w:val="false"/>
          <w:i w:val="false"/>
          <w:color w:val="000000"/>
          <w:sz w:val="28"/>
        </w:rPr>
        <w:t xml:space="preserve">
      Есептi үлгi түйiндерiндегi (бұрылыстар) белгiсiз орын ауыстырулары туралы алгебралық теңдеулердiң жүйесiндегі орын ауыстыруларды тиісті әдiстiң формасында iс жүзiндеге кең таралған теңдеулердiң АЭӘ үлгісіне рұқсат беретiн жүйе. </w:t>
      </w:r>
    </w:p>
    <w:bookmarkStart w:name="z111" w:id="93"/>
    <w:p>
      <w:pPr>
        <w:spacing w:after="0"/>
        <w:ind w:left="0"/>
        <w:jc w:val="both"/>
      </w:pPr>
      <w:r>
        <w:rPr>
          <w:rFonts w:ascii="Times New Roman"/>
          <w:b w:val="false"/>
          <w:i w:val="false"/>
          <w:color w:val="000000"/>
          <w:sz w:val="28"/>
        </w:rPr>
        <w:t xml:space="preserve">
      8.3.3 Тиісті есеп "төселетін жер – төгiндi жер – бүрмелi металл конструкциясы" жүйесін, үш өлшемді (кеңістіктегі) және екі өлшемді (жалпақ) идеализацияны пайдалану арқылы жүзеге асырылады. </w:t>
      </w:r>
    </w:p>
    <w:bookmarkEnd w:id="93"/>
    <w:p>
      <w:pPr>
        <w:spacing w:after="0"/>
        <w:ind w:left="0"/>
        <w:jc w:val="both"/>
      </w:pPr>
      <w:r>
        <w:rPr>
          <w:rFonts w:ascii="Times New Roman"/>
          <w:b w:val="false"/>
          <w:i w:val="false"/>
          <w:color w:val="000000"/>
          <w:sz w:val="28"/>
        </w:rPr>
        <w:t xml:space="preserve">
      Бүрмелi металл конструкция, пiшiнделуi жүйенiң қимасының жазықтық деформацияланатын жазық элементтердiң қолдануымен орындалатын бiртұтас бiркелкi конструкция сияқты қаралады. Конструкция материалының өзін-өзі ұстауы, әдетте жобалаудың негiзгi қағидаларына сәйкес келетiн серпiмдi облыстың қарастыруымен шектеледi, яғни конструкциядағы майысқақ топсалардың бiлiмiнiң рұқсат бермеуiне сәйкес келеді. Әйтсе де АЭӘ конструкция материалының сызықты емес өзін-өзі ұстауының пiшiндеуiне жол бередi. </w:t>
      </w:r>
    </w:p>
    <w:bookmarkStart w:name="z112" w:id="94"/>
    <w:p>
      <w:pPr>
        <w:spacing w:after="0"/>
        <w:ind w:left="0"/>
        <w:jc w:val="both"/>
      </w:pPr>
      <w:r>
        <w:rPr>
          <w:rFonts w:ascii="Times New Roman"/>
          <w:b w:val="false"/>
          <w:i w:val="false"/>
          <w:color w:val="000000"/>
          <w:sz w:val="28"/>
        </w:rPr>
        <w:t xml:space="preserve">
      8.3.4 Сабақтас бiркелкi жаппай ортамен байланысқан сияқты қарастырылатын жер түрлерiнiң аймағындағы геометриялық өлшемдер, тиiстi әрбiреулерiмен анықталады. Егер қандай да бір қабаттардың үстіңгі беті, көлбеулікке бұрышпен орналасқан болса, онда мұны есептік үлгіні құрастыру кезінде есепке алу қажет болады. Металл конструкцияны қоршап тұрған, жартас бөліктері бар барынша жұмсақ топырақтың әрекеттесуі, байланыстырғыш үйкелуді есепке алатын немесе олардың арасында жылжу модулінің төменгі маңызы бар енсіз қабатты ендіретін байланыстырғыш элементтермен үлгіленуі қажет. </w:t>
      </w:r>
    </w:p>
    <w:bookmarkEnd w:id="94"/>
    <w:bookmarkStart w:name="z113" w:id="95"/>
    <w:p>
      <w:pPr>
        <w:spacing w:after="0"/>
        <w:ind w:left="0"/>
        <w:jc w:val="both"/>
      </w:pPr>
      <w:r>
        <w:rPr>
          <w:rFonts w:ascii="Times New Roman"/>
          <w:b w:val="false"/>
          <w:i w:val="false"/>
          <w:color w:val="000000"/>
          <w:sz w:val="28"/>
        </w:rPr>
        <w:t xml:space="preserve">
      8.3.5 БМҚ-ның статикалық есеп нәтижесіне, төгілген топырақ үйінділерінің бүйір жақтары бойынша салынатын, шекаралық жағдайлардың ықпалын теріске шығару үшін топырақтың есептік саласының шекарасына, құрылымның бүйір тарапынан 3×R (бұл жерде R – аралықтың жартысы немесе құрылымның диаметрі) кем емес қашықтыққа таңдауға кеңес беріледі. </w:t>
      </w:r>
    </w:p>
    <w:bookmarkEnd w:id="95"/>
    <w:p>
      <w:pPr>
        <w:spacing w:after="0"/>
        <w:ind w:left="0"/>
        <w:jc w:val="both"/>
      </w:pPr>
      <w:r>
        <w:rPr>
          <w:rFonts w:ascii="Times New Roman"/>
          <w:b w:val="false"/>
          <w:i w:val="false"/>
          <w:color w:val="000000"/>
          <w:sz w:val="28"/>
        </w:rPr>
        <w:t xml:space="preserve">
      Есептік бөліктің төменгі шекарасын, төмендегі үлгімен таңдауға кеңес беріледі; </w:t>
      </w:r>
    </w:p>
    <w:p>
      <w:pPr>
        <w:spacing w:after="0"/>
        <w:ind w:left="0"/>
        <w:jc w:val="both"/>
      </w:pPr>
      <w:r>
        <w:rPr>
          <w:rFonts w:ascii="Times New Roman"/>
          <w:b w:val="false"/>
          <w:i w:val="false"/>
          <w:color w:val="000000"/>
          <w:sz w:val="28"/>
        </w:rPr>
        <w:t xml:space="preserve">
      – егер БМҚ-ның негізіне &gt;20 МПа майысу модулі бар топырақ жататын болса –құрылымның төменгі жағынан 2×R қашықтыққа төгіледі, бірақ тұғыртастың төменгі шекарасынан жоғары емес түрде жатуы керек; </w:t>
      </w:r>
    </w:p>
    <w:p>
      <w:pPr>
        <w:spacing w:after="0"/>
        <w:ind w:left="0"/>
        <w:jc w:val="both"/>
      </w:pPr>
      <w:r>
        <w:rPr>
          <w:rFonts w:ascii="Times New Roman"/>
          <w:b w:val="false"/>
          <w:i w:val="false"/>
          <w:color w:val="000000"/>
          <w:sz w:val="28"/>
        </w:rPr>
        <w:t xml:space="preserve">
      – егер түрнегізге &lt; 20 МПа майысу модулі бар топырақ жататын болса, онда тұйықтаулы кесік құрылымы үшін 3×R кем емес және тұйықтаулы емес кесік БМҚ-на арналған 2×R тұғыртастың төменгі жағы жатуы керек; </w:t>
      </w:r>
    </w:p>
    <w:p>
      <w:pPr>
        <w:spacing w:after="0"/>
        <w:ind w:left="0"/>
        <w:jc w:val="both"/>
      </w:pPr>
      <w:r>
        <w:rPr>
          <w:rFonts w:ascii="Times New Roman"/>
          <w:b w:val="false"/>
          <w:i w:val="false"/>
          <w:color w:val="000000"/>
          <w:sz w:val="28"/>
        </w:rPr>
        <w:t xml:space="preserve">
      – егер әлсіз топырақтағы тұғыртастың тұрақтылығы, қадаларды қолдану есебінен қамтамасыз етілетін болса, онда есептік тереңдік деңгейінде топырақтағы қаданы қысып қалады; </w:t>
      </w:r>
    </w:p>
    <w:p>
      <w:pPr>
        <w:spacing w:after="0"/>
        <w:ind w:left="0"/>
        <w:jc w:val="both"/>
      </w:pPr>
      <w:r>
        <w:rPr>
          <w:rFonts w:ascii="Times New Roman"/>
          <w:b w:val="false"/>
          <w:i w:val="false"/>
          <w:color w:val="000000"/>
          <w:sz w:val="28"/>
        </w:rPr>
        <w:t>
      – 3×R кем тереңдіктегі түпнегізде топырақтың ылди қабаты бар болған кезде, есептік салаға ылди қабаттың үстіңгі шекарасын қосу қажет болады.</w:t>
      </w:r>
    </w:p>
    <w:p>
      <w:pPr>
        <w:spacing w:after="0"/>
        <w:ind w:left="0"/>
        <w:jc w:val="both"/>
      </w:pPr>
      <w:r>
        <w:rPr>
          <w:rFonts w:ascii="Times New Roman"/>
          <w:b w:val="false"/>
          <w:i w:val="false"/>
          <w:color w:val="000000"/>
          <w:sz w:val="28"/>
        </w:rPr>
        <w:t xml:space="preserve">
      Топырақ үйіндісіндегі есептік саланың (АЭӘ үлгісі) бүйір және төменгі шекаралары бойынша, бітеуге сәйкес келетін, яғни ұшындағы элементтер түйінінде барлық бұрылыстар мен орын ауыстыруларға тыйым салынып, статикалық есептеулер кезінде шекаралық шарттарды қабылдауға кеңес беріледі. </w:t>
      </w:r>
    </w:p>
    <w:bookmarkStart w:name="z114" w:id="96"/>
    <w:p>
      <w:pPr>
        <w:spacing w:after="0"/>
        <w:ind w:left="0"/>
        <w:jc w:val="both"/>
      </w:pPr>
      <w:r>
        <w:rPr>
          <w:rFonts w:ascii="Times New Roman"/>
          <w:b w:val="false"/>
          <w:i w:val="false"/>
          <w:color w:val="000000"/>
          <w:sz w:val="28"/>
        </w:rPr>
        <w:t xml:space="preserve">
      8.3.6 АЭӘ бойынша бүрмелi конструкцияларды есептеуге арналған бастапқы дерек көлеміне қойылатын құрам және талаптар. </w:t>
      </w:r>
    </w:p>
    <w:bookmarkEnd w:id="96"/>
    <w:p>
      <w:pPr>
        <w:spacing w:after="0"/>
        <w:ind w:left="0"/>
        <w:jc w:val="both"/>
      </w:pPr>
      <w:r>
        <w:rPr>
          <w:rFonts w:ascii="Times New Roman"/>
          <w:b w:val="false"/>
          <w:i w:val="false"/>
          <w:color w:val="000000"/>
          <w:sz w:val="28"/>
        </w:rPr>
        <w:t xml:space="preserve">
      АЭӘ пайдалану арқылы, БМҚ-ның есептерін орындау үшін жергілікті жерде, олардың тесіп өту уақыты мен тереңдігі, ұңғымалардың орналасқан орнын көрсету арқылы, құрылыс алаңында инженерлік-геологиялық ізденістер туралы бастапқы мәліметтер талап етіледі. </w:t>
      </w:r>
    </w:p>
    <w:p>
      <w:pPr>
        <w:spacing w:after="0"/>
        <w:ind w:left="0"/>
        <w:jc w:val="both"/>
      </w:pPr>
      <w:r>
        <w:rPr>
          <w:rFonts w:ascii="Times New Roman"/>
          <w:b w:val="false"/>
          <w:i w:val="false"/>
          <w:color w:val="000000"/>
          <w:sz w:val="28"/>
        </w:rPr>
        <w:t xml:space="preserve">
      Инженерлік-геологиялық ізденіс нәтижелері бойынша, топырақтардың құрамы мен құрылысының жан-жақты сипаттамасы беріліп, құрылымның білігі мен кесігі бойынша көлденең кесіктер сызбасы келтіріледі. Ізденістер барысында анықталған, геологиялық қатынасында алаңның ерекшелігі көрсетіледі. Мысалы, "8-12 м тереңдікке дейін құрылыс алаңының негізі, ұсақ құмдардың қуаты аз сирек қабаттары бар орташа іріліктегі сарғыш-сұр құммен ұсынылған ширектік жастағы аллювиалдық шөгінділермен қаланған. Ұңғымалардың тесіп өту кезеңінде, жағалау бөлігіндегі топырақтар 8-12 м тереңдікке дейінгі үстіңгі қабатпен өткенде, қатып қалған күйде болды. Өзен аңғарының орталық бөлігінде, өзен арнасының аңғарымен шектелген жоспарда тарқалған, 3,1 - 5,8 м тереңдік жиілігінде арна астында ағыстың бар екені анықталды". </w:t>
      </w:r>
    </w:p>
    <w:p>
      <w:pPr>
        <w:spacing w:after="0"/>
        <w:ind w:left="0"/>
        <w:jc w:val="both"/>
      </w:pPr>
      <w:r>
        <w:rPr>
          <w:rFonts w:ascii="Times New Roman"/>
          <w:b w:val="false"/>
          <w:i w:val="false"/>
          <w:color w:val="000000"/>
          <w:sz w:val="28"/>
        </w:rPr>
        <w:t xml:space="preserve">
      Iздеулердiң нәтижелерi бойынша қойылған, инженерлiк-геологиялық элементтердiң әрбiрi үшiн АЭӘ бойынша есептеу қолданылған көрсеткiштердің негiзгi физикалық-механикалық көрсеткіштері тура келедi: жердiң атауы, майысудың модулі, Пуассоның коэффициентi, ішкі үйкелiс бұрышы, меншiктi салмақ, iлiнiсу коэффициенті. </w:t>
      </w:r>
    </w:p>
    <w:p>
      <w:pPr>
        <w:spacing w:after="0"/>
        <w:ind w:left="0"/>
        <w:jc w:val="both"/>
      </w:pPr>
      <w:r>
        <w:rPr>
          <w:rFonts w:ascii="Times New Roman"/>
          <w:b w:val="false"/>
          <w:i w:val="false"/>
          <w:color w:val="000000"/>
          <w:sz w:val="28"/>
        </w:rPr>
        <w:t xml:space="preserve">
      Егер БМҚ-мен бірге жердiң салмағы, өзінің құрылымы бойынша бiртектi емес болып табылатын болса, жер жiктермен орналасатын жуандық бойынша айнымалы болып, оның көлденең қимасының ерекшелiктерiн есепке ала отырып аймақтары көрсетiледi. Егер қабаттардың қайсы бірінiң бетi көлденең келуге қарсы бұрышпен орналастырса, онда бұл бұрыштың шамасы және (немесе жоғарылау) төмендеу бағыты көрсетiледi. Есептік үлгіде топырақ қабаттарының қисық сызықты шекараларын (жату тереңдігі бойынша орталықтандыру) түзетуге жол беріледі. Сондай-ақ топырақ қосылысының жергілікті саладағы пішімін оңайлату (мысалы, жердiң жергiлiктi қосындысының терiс қисық сызықты тұйықталған облысы, тең ауданның тiк төртбұрышты облысымен ауыстырылады). </w:t>
      </w:r>
    </w:p>
    <w:p>
      <w:pPr>
        <w:spacing w:after="0"/>
        <w:ind w:left="0"/>
        <w:jc w:val="both"/>
      </w:pPr>
      <w:r>
        <w:rPr>
          <w:rFonts w:ascii="Times New Roman"/>
          <w:b w:val="false"/>
          <w:i w:val="false"/>
          <w:color w:val="000000"/>
          <w:sz w:val="28"/>
        </w:rPr>
        <w:t xml:space="preserve">
      Геоайқыштарды немесе арматуралауды қолдану жолымен топырақтың құрамын өзгерту бойынша іс-шараларды пайдалану кезінде, көрсетілген элементтердің геометриялық және физика-механикалық сипаттамалары туралы қажетті мәліметтер, сондай-ақ жоспардағы оларды орындарына қою сызбасында және заанкерлеу (егер осындайлар бар болатын болса) орнын көрсету арқылы массивтің биіктігі бойынша көрсету. </w:t>
      </w:r>
    </w:p>
    <w:p>
      <w:pPr>
        <w:spacing w:after="0"/>
        <w:ind w:left="0"/>
        <w:jc w:val="both"/>
      </w:pPr>
      <w:r>
        <w:rPr>
          <w:rFonts w:ascii="Times New Roman"/>
          <w:b w:val="false"/>
          <w:i w:val="false"/>
          <w:color w:val="000000"/>
          <w:sz w:val="28"/>
        </w:rPr>
        <w:t>
      Егер жер массивының еңiсi, тiрейтiн қабырғамен немесе габиондармен нығыздалса, онда бiздерге конструкция, геометрияның мәлiметтері қажет болады.</w:t>
      </w:r>
    </w:p>
    <w:p>
      <w:pPr>
        <w:spacing w:after="0"/>
        <w:ind w:left="0"/>
        <w:jc w:val="both"/>
      </w:pPr>
      <w:r>
        <w:rPr>
          <w:rFonts w:ascii="Times New Roman"/>
          <w:b w:val="false"/>
          <w:i w:val="false"/>
          <w:color w:val="000000"/>
          <w:sz w:val="28"/>
        </w:rPr>
        <w:t>
      Тұғыртасқа БМҚ-ны орнату кезінде, тұғыртастың құрылымы, оның мөлшері, дайындалған материалдары және көмілу тереңдігі туралы бастапқы мәліметтер қажет болады. Егер тұғыртастың тұрақтылығын қамтамасыз ету үшін қосымша құрылымдық іс-шаралар (селдір бетоннан жасалған "жастықшалар", діңгектер және т.б.) пайдаланылатын болса, онда пайдаланылатын элементтердің сипаттамалары туралы мәліметтер қажет болады.</w:t>
      </w:r>
    </w:p>
    <w:p>
      <w:pPr>
        <w:spacing w:after="0"/>
        <w:ind w:left="0"/>
        <w:jc w:val="both"/>
      </w:pPr>
      <w:r>
        <w:rPr>
          <w:rFonts w:ascii="Times New Roman"/>
          <w:b w:val="false"/>
          <w:i w:val="false"/>
          <w:color w:val="000000"/>
          <w:sz w:val="28"/>
        </w:rPr>
        <w:t xml:space="preserve">
      БМҚ-ның есептік ақырғы-элементтік моделін тұрғызу кезінде, үлгілеулер жалпақ қадалық ақырғы элементтерді пайдалану арқылы орындалатын, әрине бірыңғай біртекті конструкциялар қарастырылады. Құрылымдар үшін бастапқы мәліметтер, тәртіпке сәйкес, қумалап есептеу: көлденең кесік аумағы, көлденең кесік инерциясының сәті, құрылым материалының физика-механикалық сипаттамалары мен беріктік параметрлерінің шекті маңыздары болып табылады. </w:t>
      </w:r>
    </w:p>
    <w:p>
      <w:pPr>
        <w:spacing w:after="0"/>
        <w:ind w:left="0"/>
        <w:jc w:val="both"/>
      </w:pPr>
      <w:r>
        <w:rPr>
          <w:rFonts w:ascii="Times New Roman"/>
          <w:b w:val="false"/>
          <w:i w:val="false"/>
          <w:color w:val="000000"/>
          <w:sz w:val="28"/>
        </w:rPr>
        <w:t xml:space="preserve">
      Құрылымның шеттерін тұғыртасқа бекітудің нақты шартына қатысты түрде, лның шекті жағдайы сапасына, шарнирлі бекіту немесе шекаралық түйін бумалары беріледі. </w:t>
      </w:r>
    </w:p>
    <w:p>
      <w:pPr>
        <w:spacing w:after="0"/>
        <w:ind w:left="0"/>
        <w:jc w:val="both"/>
      </w:pPr>
      <w:r>
        <w:rPr>
          <w:rFonts w:ascii="Times New Roman"/>
          <w:b w:val="false"/>
          <w:i w:val="false"/>
          <w:color w:val="000000"/>
          <w:sz w:val="28"/>
        </w:rPr>
        <w:t xml:space="preserve">
      АЭӘ пайдалану арқылы жасалған есептердің негізгі мақсаты, БМҚ-ның күйін таңдау болып табылатындықтан, соған сәйкес құрылымға тікелей дақын жерге орналасқан топырақтың маңы үлкен қызығушылық тудырады. Ақырғы элементтердің мөлшері құрылымның топырақпен өзара әрекеттесу саласындағы күйдің есептелген параметрлерінің түзетілген анықтаулары шартымен анықталады. Ақырғы элементтердің мөлшерін (0,01-0,02)×L көп емес түрде қабылдауға кеңес беріледі, бұл жерде L – құрылымның кесікті құрайтын ұзындығы болып табылады. Құрылымнан 2×R көп қашықтықта, ақырғы элементтердің мөлшерін 0,1×L дейін бірте-бірте ұлғайтуға жол беріледі. </w:t>
      </w:r>
    </w:p>
    <w:p>
      <w:pPr>
        <w:spacing w:after="0"/>
        <w:ind w:left="0"/>
        <w:jc w:val="both"/>
      </w:pPr>
      <w:r>
        <w:rPr>
          <w:rFonts w:ascii="Times New Roman"/>
          <w:b w:val="false"/>
          <w:i w:val="false"/>
          <w:color w:val="000000"/>
          <w:sz w:val="28"/>
        </w:rPr>
        <w:t xml:space="preserve">
      Бастапқы мәліметтердің тізіліміне, сондай-ақ төмендегілер енгізілуі қажет: </w:t>
      </w:r>
    </w:p>
    <w:p>
      <w:pPr>
        <w:spacing w:after="0"/>
        <w:ind w:left="0"/>
        <w:jc w:val="both"/>
      </w:pPr>
      <w:r>
        <w:rPr>
          <w:rFonts w:ascii="Times New Roman"/>
          <w:b w:val="false"/>
          <w:i w:val="false"/>
          <w:color w:val="000000"/>
          <w:sz w:val="28"/>
        </w:rPr>
        <w:t xml:space="preserve">
      – жүктеме түрі мен оның параметрлерін көрсету арқылы жүргізілген есептік жүктемелер; </w:t>
      </w:r>
    </w:p>
    <w:p>
      <w:pPr>
        <w:spacing w:after="0"/>
        <w:ind w:left="0"/>
        <w:jc w:val="both"/>
      </w:pPr>
      <w:r>
        <w:rPr>
          <w:rFonts w:ascii="Times New Roman"/>
          <w:b w:val="false"/>
          <w:i w:val="false"/>
          <w:color w:val="000000"/>
          <w:sz w:val="28"/>
        </w:rPr>
        <w:t xml:space="preserve">
      – құрылымы бар топырақ салмағын технологиялық жағынан тұрғызу; </w:t>
      </w:r>
    </w:p>
    <w:p>
      <w:pPr>
        <w:spacing w:after="0"/>
        <w:ind w:left="0"/>
        <w:jc w:val="both"/>
      </w:pPr>
      <w:r>
        <w:rPr>
          <w:rFonts w:ascii="Times New Roman"/>
          <w:b w:val="false"/>
          <w:i w:val="false"/>
          <w:color w:val="000000"/>
          <w:sz w:val="28"/>
        </w:rPr>
        <w:t xml:space="preserve">
      – егер динамикалық есептерді орындау болжамданған болса (мысалы, сейсмикалық ықпал етуге), динамикалық жүктемелердің параметрлері туралы мәліметтер; </w:t>
      </w:r>
    </w:p>
    <w:p>
      <w:pPr>
        <w:spacing w:after="0"/>
        <w:ind w:left="0"/>
        <w:jc w:val="both"/>
      </w:pPr>
      <w:r>
        <w:rPr>
          <w:rFonts w:ascii="Times New Roman"/>
          <w:b w:val="false"/>
          <w:i w:val="false"/>
          <w:color w:val="000000"/>
          <w:sz w:val="28"/>
        </w:rPr>
        <w:t xml:space="preserve">
      – егер бар болатын болса, Тапсырысшының қосымша талаптары. </w:t>
      </w:r>
    </w:p>
    <w:p>
      <w:pPr>
        <w:spacing w:after="0"/>
        <w:ind w:left="0"/>
        <w:jc w:val="both"/>
      </w:pPr>
      <w:r>
        <w:rPr>
          <w:rFonts w:ascii="Times New Roman"/>
          <w:b/>
          <w:i w:val="false"/>
          <w:color w:val="000000"/>
          <w:sz w:val="28"/>
        </w:rPr>
        <w:t xml:space="preserve">8.4 БМҚ-ның жапсарлы біріктірмесінің есебі </w:t>
      </w:r>
    </w:p>
    <w:p>
      <w:pPr>
        <w:spacing w:after="0"/>
        <w:ind w:left="0"/>
        <w:jc w:val="both"/>
      </w:pPr>
      <w:r>
        <w:rPr>
          <w:rFonts w:ascii="Times New Roman"/>
          <w:b w:val="false"/>
          <w:i w:val="false"/>
          <w:color w:val="000000"/>
          <w:sz w:val="28"/>
        </w:rPr>
        <w:t xml:space="preserve">
      Қалыпты дәлдiктiң (берiктiгi жоғары емес) кәдуiлгi бұрандамаларын ұзына бойына тоғысқан жерлерде қосу, есептеулi айқастыра тоғысқан жердегi барлық жылжып келе жатқан күштердi бұрандамалармен қабылданатын жорамалда негiзделген. </w:t>
      </w:r>
    </w:p>
    <w:p>
      <w:pPr>
        <w:spacing w:after="0"/>
        <w:ind w:left="0"/>
        <w:jc w:val="both"/>
      </w:pPr>
      <w:r>
        <w:rPr>
          <w:rFonts w:ascii="Times New Roman"/>
          <w:b w:val="false"/>
          <w:i w:val="false"/>
          <w:color w:val="000000"/>
          <w:sz w:val="28"/>
        </w:rPr>
        <w:t>
      Жалғастырылатын элементтердiң түйiскен беттерi бойынша үйкелiс есепке алынбайды.</w:t>
      </w:r>
    </w:p>
    <w:p>
      <w:pPr>
        <w:spacing w:after="0"/>
        <w:ind w:left="0"/>
        <w:jc w:val="both"/>
      </w:pPr>
      <w:r>
        <w:rPr>
          <w:rFonts w:ascii="Times New Roman"/>
          <w:b w:val="false"/>
          <w:i w:val="false"/>
          <w:color w:val="000000"/>
          <w:sz w:val="28"/>
        </w:rPr>
        <w:t>
      Ұзына бойына тоғысқан жерлердiң бұрандамалық қосуларын есептеуi, бiлiктi сығушы күштiң әсерi мен июшi сәттегi жиынтық жылжып келе жатқан күштерiне, БМҚ-ны қабырғадағы майысқақ топсаның тиiстi бiлiгiнен өндiрiп алады.</w:t>
      </w:r>
    </w:p>
    <w:p>
      <w:pPr>
        <w:spacing w:after="0"/>
        <w:ind w:left="0"/>
        <w:jc w:val="both"/>
      </w:pPr>
      <w:r>
        <w:rPr>
          <w:rFonts w:ascii="Times New Roman"/>
          <w:b w:val="false"/>
          <w:i w:val="false"/>
          <w:color w:val="000000"/>
          <w:sz w:val="28"/>
        </w:rPr>
        <w:t xml:space="preserve">
      Есептеп қосу барлық бұрандамалардың арасындағы күштердi бiр қалыпты жiктелетiн жорамалда деп жүргізіледі. </w:t>
      </w:r>
    </w:p>
    <w:p>
      <w:pPr>
        <w:spacing w:after="0"/>
        <w:ind w:left="0"/>
        <w:jc w:val="both"/>
      </w:pPr>
      <w:r>
        <w:rPr>
          <w:rFonts w:ascii="Times New Roman"/>
          <w:b w:val="false"/>
          <w:i w:val="false"/>
          <w:color w:val="000000"/>
          <w:sz w:val="28"/>
        </w:rPr>
        <w:t>
      S бір бұрандамасына есептік жылжу күші төмендегі формула бойынша анықталады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7"/>
        <w:gridCol w:w="9353"/>
      </w:tblGrid>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жерде n – БМҚ ұзындық бірлігінің қосылысындағы бұрандамалар саны;</w:t>
      </w:r>
    </w:p>
    <w:p>
      <w:pPr>
        <w:spacing w:after="0"/>
        <w:ind w:left="0"/>
        <w:jc w:val="both"/>
      </w:pPr>
      <w:r>
        <w:rPr>
          <w:rFonts w:ascii="Times New Roman"/>
          <w:b w:val="false"/>
          <w:i w:val="false"/>
          <w:color w:val="000000"/>
          <w:sz w:val="28"/>
        </w:rPr>
        <w:t>
       – БМҚ қабырғасының ұзындық бірлігіне түсетін есептік біліктік қысу күші.</w:t>
      </w:r>
    </w:p>
    <w:p>
      <w:pPr>
        <w:spacing w:after="0"/>
        <w:ind w:left="0"/>
        <w:jc w:val="both"/>
      </w:pPr>
      <w:r>
        <w:rPr>
          <w:rFonts w:ascii="Times New Roman"/>
          <w:b w:val="false"/>
          <w:i w:val="false"/>
          <w:color w:val="000000"/>
          <w:sz w:val="28"/>
        </w:rPr>
        <w:t>
      бұл жерде q – үйiндi жерiнiң меншiктi салмағының жиынтық әсерi және уақытша жүктемеден БМҚ-ның тiк қысымның тең есептi қарқыны қолданылған төгiндiлер жердiң қалыпты қысымын құбырдың көлденең қимасының периметрi бойынша бiр қалыпты таратылғанмен есептелген қарқыны;</w:t>
      </w:r>
    </w:p>
    <w:p>
      <w:pPr>
        <w:spacing w:after="0"/>
        <w:ind w:left="0"/>
        <w:jc w:val="both"/>
      </w:pPr>
      <w:r>
        <w:rPr>
          <w:rFonts w:ascii="Times New Roman"/>
          <w:b w:val="false"/>
          <w:i w:val="false"/>
          <w:color w:val="000000"/>
          <w:sz w:val="28"/>
        </w:rPr>
        <w:t>
      а = 1,2 – июшi сәттiң әсерiнен қосылудағы жылжып келе жатқан күштi үлкейген түрде есепке алатын коэффициент.</w:t>
      </w:r>
    </w:p>
    <w:p>
      <w:pPr>
        <w:spacing w:after="0"/>
        <w:ind w:left="0"/>
        <w:jc w:val="both"/>
      </w:pPr>
      <w:r>
        <w:rPr>
          <w:rFonts w:ascii="Times New Roman"/>
          <w:b w:val="false"/>
          <w:i w:val="false"/>
          <w:color w:val="000000"/>
          <w:sz w:val="28"/>
        </w:rPr>
        <w:t>
      Бұрандамалық қосудың берiктiгi төмендегі формулалар бойынша тексеріледi:</w:t>
      </w:r>
    </w:p>
    <w:p>
      <w:pPr>
        <w:spacing w:after="0"/>
        <w:ind w:left="0"/>
        <w:jc w:val="both"/>
      </w:pPr>
      <w:r>
        <w:rPr>
          <w:rFonts w:ascii="Times New Roman"/>
          <w:b w:val="false"/>
          <w:i w:val="false"/>
          <w:color w:val="000000"/>
          <w:sz w:val="28"/>
        </w:rPr>
        <w:t>
      қосылатын элементтердегі тесік жиектерін майыстыру есебі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7"/>
        <w:gridCol w:w="9353"/>
      </w:tblGrid>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бұрандама кесігінің есебі кезінде </w:t>
      </w:r>
    </w:p>
    <w:tbl>
      <w:tblPr>
        <w:tblW w:w="0" w:type="auto"/>
        <w:tblCellSpacing w:w="0" w:type="auto"/>
        <w:tblBorders>
          <w:top w:val="none"/>
          <w:left w:val="none"/>
          <w:bottom w:val="none"/>
          <w:right w:val="none"/>
          <w:insideH w:val="none"/>
          <w:insideV w:val="none"/>
        </w:tblBorders>
      </w:tblPr>
      <w:tblGrid>
        <w:gridCol w:w="2829"/>
        <w:gridCol w:w="9471"/>
      </w:tblGrid>
      <w:tr>
        <w:trPr>
          <w:trHeight w:val="30" w:hRule="atLeast"/>
        </w:trPr>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жерде </w:t>
      </w:r>
      <w:r>
        <w:rPr>
          <w:rFonts w:ascii="Times New Roman"/>
          <w:b w:val="false"/>
          <w:i w:val="false"/>
          <w:color w:val="000000"/>
          <w:sz w:val="28"/>
        </w:rPr>
        <w:t>d</w:t>
      </w:r>
      <w:r>
        <w:rPr>
          <w:rFonts w:ascii="Times New Roman"/>
          <w:b w:val="false"/>
          <w:i w:val="false"/>
          <w:color w:val="000000"/>
          <w:sz w:val="28"/>
        </w:rPr>
        <w:t xml:space="preserve"> – жапсарласатын элементтер тақтасының қалыңдығы;</w:t>
      </w:r>
    </w:p>
    <w:p>
      <w:pPr>
        <w:spacing w:after="0"/>
        <w:ind w:left="0"/>
        <w:jc w:val="both"/>
      </w:pPr>
      <w:r>
        <w:rPr>
          <w:rFonts w:ascii="Times New Roman"/>
          <w:b w:val="false"/>
          <w:i w:val="false"/>
          <w:color w:val="000000"/>
          <w:sz w:val="28"/>
        </w:rPr>
        <w:t xml:space="preserve">
      d – бұрандаманың меншікті диаметрі; </w:t>
      </w:r>
    </w:p>
    <w:p>
      <w:pPr>
        <w:spacing w:after="0"/>
        <w:ind w:left="0"/>
        <w:jc w:val="both"/>
      </w:pPr>
      <w:r>
        <w:rPr>
          <w:rFonts w:ascii="Times New Roman"/>
          <w:b w:val="false"/>
          <w:i w:val="false"/>
          <w:color w:val="000000"/>
          <w:sz w:val="28"/>
        </w:rPr>
        <w:t xml:space="preserve">
      m2 – біріктіру жұмыстары шартының коэффициенті; арнайы тығырықтары бар жапсарлар үшін </w:t>
      </w:r>
    </w:p>
    <w:p>
      <w:pPr>
        <w:spacing w:after="0"/>
        <w:ind w:left="0"/>
        <w:jc w:val="both"/>
      </w:pPr>
      <w:r>
        <w:rPr>
          <w:rFonts w:ascii="Times New Roman"/>
          <w:b w:val="false"/>
          <w:i w:val="false"/>
          <w:color w:val="000000"/>
          <w:sz w:val="28"/>
        </w:rPr>
        <w:t>
      m2 = 1,3 майысу кезіндегі есеп кезінде және m2 = 0,9 кесу кезіндегі есеп кезінде;</w:t>
      </w:r>
    </w:p>
    <w:p>
      <w:pPr>
        <w:spacing w:after="0"/>
        <w:ind w:left="0"/>
        <w:jc w:val="both"/>
      </w:pPr>
      <w:r>
        <w:rPr>
          <w:rFonts w:ascii="Times New Roman"/>
          <w:b w:val="false"/>
          <w:i w:val="false"/>
          <w:color w:val="000000"/>
          <w:sz w:val="28"/>
        </w:rPr>
        <w:t xml:space="preserve">
      Rсм, Rср – майысатын жапсарлас элементтер жиегінің жұмысы және кесілетін бұрандама кезінде бұрандамалық біріктірмеге арналған есептік қарсыласу. </w:t>
      </w:r>
    </w:p>
    <w:p>
      <w:pPr>
        <w:spacing w:after="0"/>
        <w:ind w:left="0"/>
        <w:jc w:val="both"/>
      </w:pPr>
      <w:r>
        <w:rPr>
          <w:rFonts w:ascii="Times New Roman"/>
          <w:b/>
          <w:i w:val="false"/>
          <w:color w:val="000000"/>
          <w:sz w:val="28"/>
        </w:rPr>
        <w:t xml:space="preserve">8.5 Тасымалдау талабы және құрылымды орнату бойынша БМҚ-ның икемділігін шектеу </w:t>
      </w:r>
    </w:p>
    <w:p>
      <w:pPr>
        <w:spacing w:after="0"/>
        <w:ind w:left="0"/>
        <w:jc w:val="both"/>
      </w:pPr>
      <w:r>
        <w:rPr>
          <w:rFonts w:ascii="Times New Roman"/>
          <w:b w:val="false"/>
          <w:i w:val="false"/>
          <w:color w:val="000000"/>
          <w:sz w:val="28"/>
        </w:rPr>
        <w:t>
      Жүк көтеру машиналары, құрастырушы тетiктер мен құрал-саймандардың құрылымдарына, өзi құрастырғыштың меншiктi салмағы, (төсенiштер, аспалы мiнбелер ) қосалқы жайғасулар әсерінен солқылдақ БМҚ-ның шамадан тыс майысуынан оның тұрғызылу барысындағы ескертулерi үшiн болуы керек тағы сол сияқтылар төмендегі теңдеуге тең болуы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7"/>
        <w:gridCol w:w="7823"/>
      </w:tblGrid>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см/кгс</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i w:val="false"/>
          <w:color w:val="000000"/>
          <w:sz w:val="28"/>
        </w:rPr>
        <w:t xml:space="preserve">8.6 Топырақтың бүйірлеу призмаларын көму мен нығыздау барысындағы БМҚ-ның көлденең майысуларын шектеу </w:t>
      </w:r>
    </w:p>
    <w:p>
      <w:pPr>
        <w:spacing w:after="0"/>
        <w:ind w:left="0"/>
        <w:jc w:val="both"/>
      </w:pPr>
      <w:r>
        <w:rPr>
          <w:rFonts w:ascii="Times New Roman"/>
          <w:b w:val="false"/>
          <w:i w:val="false"/>
          <w:color w:val="000000"/>
          <w:sz w:val="28"/>
        </w:rPr>
        <w:t xml:space="preserve">
      Құрылыс машинасы және бүйiрлеу призмаларының сығымдалатын жерiнен БМҚ-ның есептi жүктемелері, екi жақтың да қарқыны бар БМҚ-ны жасаушы бiр қалыпты таратылғаннан ұзындығына дейiнгі бетте БМҚ-на жұмыс iстейтiн көлденең диаметрлiк жазықтықта нормалы шартта қабылдауы керек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7"/>
        <w:gridCol w:w="7823"/>
      </w:tblGrid>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кгс/см</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е әрекет ететін көлденең қысым үдемелілігі, eтр құбырға әсер ететін қысымның шегінен асып кетпеуі қажет, яғни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6"/>
        <w:gridCol w:w="6184"/>
      </w:tblGrid>
      <w:tr>
        <w:trPr>
          <w:trHeight w:val="30" w:hRule="atLeast"/>
        </w:trPr>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eтр.</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Шекті түрде рұқсат етілетін үдемелілік (көрсетілген диаметрдің үш пайыздық майысу жағдайын ескеріп) қысымды eтр (кгс/см түрінде) төмендегі формула бойынша анықтау қажет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7"/>
        <w:gridCol w:w="9353"/>
      </w:tblGrid>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жерде Мпл – БМҚ-ның қабырғасындағы оның ұзындығының бірлігіне майысатын сәт (кгс∙см/см түрінде), пластикалық топсаның құралуына сәйкес келетін және төмендегі теңдеуге тең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6"/>
        <w:gridCol w:w="4964"/>
      </w:tblGrid>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Мпл = Wпл</w:t>
            </w:r>
            <w:r>
              <w:rPr>
                <w:rFonts w:ascii="Times New Roman"/>
                <w:b w:val="false"/>
                <w:i w:val="false"/>
                <w:color w:val="000000"/>
                <w:sz w:val="20"/>
              </w:rPr>
              <w:t>s</w:t>
            </w:r>
            <w:r>
              <w:rPr>
                <w:rFonts w:ascii="Times New Roman"/>
                <w:b w:val="false"/>
                <w:i w:val="false"/>
                <w:color w:val="000000"/>
                <w:sz w:val="20"/>
              </w:rPr>
              <w:t>т,</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xml:space="preserve">
      Wпл – құбырдың ұзындық бірлігінің қабырғасындағы көлденең кесіктегі қарсыласудың пластикалық сәті, см3/см (9 кестені қараңыз); </w:t>
      </w:r>
      <w:r>
        <w:rPr>
          <w:rFonts w:ascii="Times New Roman"/>
          <w:b w:val="false"/>
          <w:i w:val="false"/>
          <w:color w:val="000000"/>
          <w:sz w:val="28"/>
        </w:rPr>
        <w:t>s</w:t>
      </w:r>
      <w:r>
        <w:rPr>
          <w:rFonts w:ascii="Times New Roman"/>
          <w:b w:val="false"/>
          <w:i w:val="false"/>
          <w:color w:val="000000"/>
          <w:sz w:val="28"/>
        </w:rPr>
        <w:t xml:space="preserve">т – болаттың тозып кетуінің шегі, кгс/см2. Егер (17) шарт қанағаттандырылмайтын болса, көлденең диаметрдің симметриялық қатынасына сай, е жүктемесі сияқты әрекет ететін үдемелілікпен, екр (в кгс/см) БМҚ бойындағы жылжып отыратын көлденең жүктеменің әрекетін есептей отырып, бірақ БМҚ-ның үстіңгі беті бойынша 0,5 м шектелген ұзындыққа, БМҚ-ның ішіндегі уақытша мүккамалдық бекітулердің қондырғысын алдын ала қарастыру қажет.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1"/>
        <w:gridCol w:w="5019"/>
      </w:tblGrid>
      <w:tr>
        <w:trPr>
          <w:trHeight w:val="30" w:hRule="atLeast"/>
        </w:trPr>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екр = е - eтр,</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18" w:id="97"/>
    <w:p>
      <w:pPr>
        <w:spacing w:after="0"/>
        <w:ind w:left="0"/>
        <w:jc w:val="both"/>
      </w:pPr>
      <w:r>
        <w:rPr>
          <w:rFonts w:ascii="Times New Roman"/>
          <w:b w:val="false"/>
          <w:i w:val="false"/>
          <w:color w:val="000000"/>
          <w:sz w:val="28"/>
        </w:rPr>
        <w:t xml:space="preserve">
      8.7 БМҚ-ның шөгуін есептеу және құрылыстық көтерілуін тағайындау </w:t>
      </w:r>
    </w:p>
    <w:bookmarkEnd w:id="97"/>
    <w:p>
      <w:pPr>
        <w:spacing w:after="0"/>
        <w:ind w:left="0"/>
        <w:jc w:val="both"/>
      </w:pPr>
      <w:r>
        <w:rPr>
          <w:rFonts w:ascii="Times New Roman"/>
          <w:b w:val="false"/>
          <w:i w:val="false"/>
          <w:color w:val="000000"/>
          <w:sz w:val="28"/>
        </w:rPr>
        <w:t>
      Үйiндiнiң бiлiгiмен нүктелерге арналған БМҚ-ның тұнбасын есептеу (1-сурет), графика бойынша салынған формула негізінде Sp-ның есептi тұнбалығын анықтауы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7"/>
        <w:gridCol w:w="9353"/>
      </w:tblGrid>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бұл жерде Sт – топырақтың өзгеру модулі кезіндегі шөгіндінің негізі болады Е = 100 кгс/см2 (1-суретті қараңыз).</w:t>
      </w:r>
    </w:p>
    <w:p>
      <w:pPr>
        <w:spacing w:after="0"/>
        <w:ind w:left="0"/>
        <w:jc w:val="both"/>
      </w:pPr>
      <w:r>
        <w:rPr>
          <w:rFonts w:ascii="Times New Roman"/>
          <w:b w:val="false"/>
          <w:i w:val="false"/>
          <w:color w:val="000000"/>
          <w:sz w:val="28"/>
        </w:rPr>
        <w:t>
      Тұнбаны есептеуге арналған бастапқы параметрлер төмендегідей болуы керек: мүжілудің модулы, жердiң көлемдi салмағы және түпнегiздегi геологиялық жiктердiң қуаты, үйiндiнiң биiктiгi.</w:t>
      </w:r>
    </w:p>
    <w:p>
      <w:pPr>
        <w:spacing w:after="0"/>
        <w:ind w:left="0"/>
        <w:jc w:val="both"/>
      </w:pPr>
      <w:r>
        <w:rPr>
          <w:rFonts w:ascii="Times New Roman"/>
          <w:b w:val="false"/>
          <w:i w:val="false"/>
          <w:color w:val="000000"/>
          <w:sz w:val="28"/>
        </w:rPr>
        <w:t>
      Көп қабатты негiздегi БМҚ-ның тұнбасы, әрбір қабаттың шектеріндегi тұнбаны жинақтау жолымен есептеледі.</w:t>
      </w:r>
    </w:p>
    <w:p>
      <w:pPr>
        <w:spacing w:after="0"/>
        <w:ind w:left="0"/>
        <w:jc w:val="both"/>
      </w:pPr>
      <w:r>
        <w:rPr>
          <w:rFonts w:ascii="Times New Roman"/>
          <w:b w:val="false"/>
          <w:i w:val="false"/>
          <w:color w:val="000000"/>
          <w:sz w:val="28"/>
        </w:rPr>
        <w:t>
      Үйінді білігінің астындағы Sp-ның есептi тұнбалығын, Sд төмендегі формула бойынша анықталатын барынша мүмкiн болатын тұнбалығымен салыстыру керек</w:t>
      </w:r>
    </w:p>
    <w:tbl>
      <w:tblPr>
        <w:tblW w:w="0" w:type="auto"/>
        <w:tblCellSpacing w:w="0" w:type="auto"/>
        <w:tblBorders>
          <w:top w:val="none"/>
          <w:left w:val="none"/>
          <w:bottom w:val="none"/>
          <w:right w:val="none"/>
          <w:insideH w:val="none"/>
          <w:insideV w:val="none"/>
        </w:tblBorders>
      </w:tblPr>
      <w:tblGrid>
        <w:gridCol w:w="9880"/>
        <w:gridCol w:w="2420"/>
      </w:tblGrid>
      <w:tr>
        <w:trPr>
          <w:trHeight w:val="30" w:hRule="atLeast"/>
        </w:trPr>
        <w:tc>
          <w:tcPr>
            <w:tcW w:w="9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Sд = 0,5Sp + 0,75iL,</w:t>
            </w:r>
          </w:p>
        </w:tc>
        <w:tc>
          <w:tcPr>
            <w:tcW w:w="2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бұл жерде iL – кiру және шығу кезіндегі БМҚ-ның астау белгісінің айырмашылығы (i – еңіс, L – БМҚ-ның ұзындығы).</w:t>
      </w:r>
    </w:p>
    <w:p>
      <w:pPr>
        <w:spacing w:after="0"/>
        <w:ind w:left="0"/>
        <w:jc w:val="both"/>
      </w:pPr>
      <w:r>
        <w:rPr>
          <w:rFonts w:ascii="Times New Roman"/>
          <w:b w:val="false"/>
          <w:i w:val="false"/>
          <w:color w:val="000000"/>
          <w:sz w:val="28"/>
        </w:rPr>
        <w:t>
      Е с к е р т п е – Формуланы 0, 05. дейiн жететін құбырлардың көлбеулігiне қолдануға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562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56200" cy="783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Sт – топырақтың өзгеру модулі 100 кгс/см2 кезіндегі тұнбаның негізі; H – төгіндінің биіктігі; Z – қарастырылатын қабаттың төменгі шекарасынан үстіңгі негізіне дейінгі қашықтық; 1 – біртекті негіздеу кезінде және </w:t>
      </w:r>
      <w:r>
        <w:rPr>
          <w:rFonts w:ascii="Times New Roman"/>
          <w:b w:val="false"/>
          <w:i w:val="false"/>
          <w:color w:val="000000"/>
          <w:sz w:val="28"/>
        </w:rPr>
        <w:t>g</w:t>
      </w:r>
      <w:r>
        <w:rPr>
          <w:rFonts w:ascii="Times New Roman"/>
          <w:b w:val="false"/>
          <w:i w:val="false"/>
          <w:color w:val="000000"/>
          <w:sz w:val="28"/>
        </w:rPr>
        <w:t xml:space="preserve"> = 1 т/м3; 2 – </w:t>
      </w:r>
      <w:r>
        <w:rPr>
          <w:rFonts w:ascii="Times New Roman"/>
          <w:b w:val="false"/>
          <w:i w:val="false"/>
          <w:color w:val="000000"/>
          <w:sz w:val="28"/>
        </w:rPr>
        <w:t>g</w:t>
      </w:r>
      <w:r>
        <w:rPr>
          <w:rFonts w:ascii="Times New Roman"/>
          <w:b w:val="false"/>
          <w:i w:val="false"/>
          <w:color w:val="000000"/>
          <w:sz w:val="28"/>
        </w:rPr>
        <w:t xml:space="preserve"> = 1,7 т/м3 кезіндегі сол жағдай; 3 – біртекті емес негіздеу кезінде және Z = 2÷18 м</w:t>
      </w:r>
    </w:p>
    <w:p>
      <w:pPr>
        <w:spacing w:after="0"/>
        <w:ind w:left="0"/>
        <w:jc w:val="both"/>
      </w:pPr>
      <w:r>
        <w:rPr>
          <w:rFonts w:ascii="Times New Roman"/>
          <w:b w:val="false"/>
          <w:i w:val="false"/>
          <w:color w:val="000000"/>
          <w:sz w:val="28"/>
        </w:rPr>
        <w:t>
      Егер есептi шөгінді Sд мөлшерінен асатын болса, жобалық шешiмдi өзгерту бойынша шара қабылдау керек, ең бірінші кезекте БМҚ астауының ылдиын ұлғайту үлгілерін немесе жастықшаның жуандығын қарастыру қажет не болмаса су өткізу ғимаратының басқа құрастырмасына көшу керек.</w:t>
      </w:r>
    </w:p>
    <w:bookmarkStart w:name="z119" w:id="98"/>
    <w:p>
      <w:pPr>
        <w:spacing w:after="0"/>
        <w:ind w:left="0"/>
        <w:jc w:val="both"/>
      </w:pPr>
      <w:r>
        <w:rPr>
          <w:rFonts w:ascii="Times New Roman"/>
          <w:b w:val="false"/>
          <w:i w:val="false"/>
          <w:color w:val="000000"/>
          <w:sz w:val="28"/>
        </w:rPr>
        <w:t>
      1-сурет. БМҚ-ның тұнбасын анықтауға арналған есептi графика:</w:t>
      </w:r>
    </w:p>
    <w:bookmarkEnd w:id="98"/>
    <w:p>
      <w:pPr>
        <w:spacing w:after="0"/>
        <w:ind w:left="0"/>
        <w:jc w:val="both"/>
      </w:pPr>
      <w:r>
        <w:rPr>
          <w:rFonts w:ascii="Times New Roman"/>
          <w:b w:val="false"/>
          <w:i w:val="false"/>
          <w:color w:val="000000"/>
          <w:sz w:val="28"/>
        </w:rPr>
        <w:t xml:space="preserve">
      Төмендегі формула бойынша үйiндiнiң бiлiгi астындағы ординатаны анықтай отырып, құрылыстық көтерiмдердi тағайындайды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7"/>
        <w:gridCol w:w="2813"/>
      </w:tblGrid>
      <w:tr>
        <w:trPr>
          <w:trHeight w:val="30" w:hRule="atLeast"/>
        </w:trPr>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Sp - 0,25iL,</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бұл шама 0,5 (Sp + iL) мөлшерінен асып кетпеуі тиіс.</w:t>
      </w:r>
    </w:p>
    <w:p>
      <w:pPr>
        <w:spacing w:after="0"/>
        <w:ind w:left="0"/>
        <w:jc w:val="both"/>
      </w:pPr>
      <w:r>
        <w:rPr>
          <w:rFonts w:ascii="Times New Roman"/>
          <w:b/>
          <w:i w:val="false"/>
          <w:color w:val="000000"/>
          <w:sz w:val="28"/>
        </w:rPr>
        <w:t xml:space="preserve">8.8 БМҚ-ның гидравликалық есебі </w:t>
      </w:r>
    </w:p>
    <w:bookmarkStart w:name="z121" w:id="99"/>
    <w:p>
      <w:pPr>
        <w:spacing w:after="0"/>
        <w:ind w:left="0"/>
        <w:jc w:val="both"/>
      </w:pPr>
      <w:r>
        <w:rPr>
          <w:rFonts w:ascii="Times New Roman"/>
          <w:b w:val="false"/>
          <w:i w:val="false"/>
          <w:color w:val="000000"/>
          <w:sz w:val="28"/>
        </w:rPr>
        <w:t>
      8.8.1 БМҚ бүрменің iшкi бетiнде бар болуымен байланысты, техникалық түрде тегiс болып келетіндіктен, олардан айтарлықтай үлкен кедiр-бұдырлы болуымен айырмашылығы болады. Кедiр-бұдырлылық коэффициентінің орташа маңызы n = 0,025 – 0,03 тең болады, ал үлкен мөлшердегі (152,4×50,8 мм жоғары) бүрмелер немесе БМҚ-ның астау бөлігінде үйінді қоқыстар бар болған кезде, кедiр-бұдырлылық коэффициенті 0,04 жетіп жығылуы мүмкін.</w:t>
      </w:r>
    </w:p>
    <w:bookmarkEnd w:id="99"/>
    <w:p>
      <w:pPr>
        <w:spacing w:after="0"/>
        <w:ind w:left="0"/>
        <w:jc w:val="both"/>
      </w:pPr>
      <w:r>
        <w:rPr>
          <w:rFonts w:ascii="Times New Roman"/>
          <w:b w:val="false"/>
          <w:i w:val="false"/>
          <w:color w:val="000000"/>
          <w:sz w:val="28"/>
        </w:rPr>
        <w:t xml:space="preserve">
      Үлкен кедiр-бұдырлықтың бар болуы, техникалық тегiстіктермен салыстыру бойынша, БМҚ-ның айтарлықтай үлкен дағдарыстық көлбеуліктеріне алып келедi. Ең жоғары су өткізушілік қабiлеттiлiктi қамтамасыз ету үшiн бүрмелi құбырлардың көлбеулерi көрcетiлген мәндерден және дұрысы 0,01 аз болмауы керек. </w:t>
      </w:r>
    </w:p>
    <w:p>
      <w:pPr>
        <w:spacing w:after="0"/>
        <w:ind w:left="0"/>
        <w:jc w:val="both"/>
      </w:pPr>
      <w:r>
        <w:rPr>
          <w:rFonts w:ascii="Times New Roman"/>
          <w:b w:val="false"/>
          <w:i w:val="false"/>
          <w:color w:val="000000"/>
          <w:sz w:val="28"/>
        </w:rPr>
        <w:t xml:space="preserve">
      Әрбiр нақты жағдайда, ғимараттың iK дағдарыстық көлбеулігi алдын ала орнатылады. Шарт орындалуы бар т iнiң тұрбасының көлбеулерiн ғимараттың дағдарыстық көлбеулігi мен жердiң еңiсi есепке алына отырып, төмендегі шартты </w:t>
      </w:r>
    </w:p>
    <w:tbl>
      <w:tblPr>
        <w:tblW w:w="0" w:type="auto"/>
        <w:tblCellSpacing w:w="0" w:type="auto"/>
        <w:tblBorders>
          <w:top w:val="none"/>
          <w:left w:val="none"/>
          <w:bottom w:val="none"/>
          <w:right w:val="none"/>
          <w:insideH w:val="none"/>
          <w:insideV w:val="none"/>
        </w:tblBorders>
      </w:tblPr>
      <w:tblGrid>
        <w:gridCol w:w="8289"/>
        <w:gridCol w:w="4011"/>
      </w:tblGrid>
      <w:tr>
        <w:trPr>
          <w:trHeight w:val="30" w:hRule="atLeast"/>
        </w:trPr>
        <w:tc>
          <w:tcPr>
            <w:tcW w:w="8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 ≥ iK сақтай отырып құбырдың еңісін iТ тағайындайды.</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шарт сақталмаған жағдайда, БМҚ-ның су өткiзу қабiлетi төмендейдi, iТ ≥ 0,01 ескерілмеген жағдайда, iТ &lt; 0,01 кезінде, ғимараттың нақты өткiзу қабiлетi "Аз су жiберетін ғимараттардың гидравликалық есептерi бойынша нұсқау" немесе "Аз су жiберетін ғимараттардың гидравликалық есептерi бойынша жәрдем құралға" сәйкес тағайындалуы керек.</w:t>
      </w:r>
    </w:p>
    <w:bookmarkStart w:name="z122" w:id="100"/>
    <w:p>
      <w:pPr>
        <w:spacing w:after="0"/>
        <w:ind w:left="0"/>
        <w:jc w:val="both"/>
      </w:pPr>
      <w:r>
        <w:rPr>
          <w:rFonts w:ascii="Times New Roman"/>
          <w:b w:val="false"/>
          <w:i w:val="false"/>
          <w:color w:val="000000"/>
          <w:sz w:val="28"/>
        </w:rPr>
        <w:t>
      8.8.2 БМҚ-ның өткiзу қабiлетi тегістік түріндегі кіру шартын негізге алу арқылы анықталады, осылар бар болған кезде, ғимараттың алдында жанында тiреп қойылған тереңдiкті сипаттайтын сыйымдылық пайда болады, Бұл жағдайда ағын БМҚ-ға жайымен ағып келіп құйылады.</w:t>
      </w:r>
    </w:p>
    <w:bookmarkEnd w:id="100"/>
    <w:p>
      <w:pPr>
        <w:spacing w:after="0"/>
        <w:ind w:left="0"/>
        <w:jc w:val="both"/>
      </w:pPr>
      <w:r>
        <w:rPr>
          <w:rFonts w:ascii="Times New Roman"/>
          <w:b w:val="false"/>
          <w:i w:val="false"/>
          <w:color w:val="000000"/>
          <w:sz w:val="28"/>
        </w:rPr>
        <w:t>
      Көрcетiлген түрдiң кiретін жерi, ағысты ғимаратқа тасқындаған күйде алып келетін, кіретін жері жоқ тезағарларсыз, барлық БМҚ-да болады.</w:t>
      </w:r>
    </w:p>
    <w:p>
      <w:pPr>
        <w:spacing w:after="0"/>
        <w:ind w:left="0"/>
        <w:jc w:val="both"/>
      </w:pPr>
      <w:r>
        <w:rPr>
          <w:rFonts w:ascii="Times New Roman"/>
          <w:b w:val="false"/>
          <w:i w:val="false"/>
          <w:color w:val="000000"/>
          <w:sz w:val="28"/>
        </w:rPr>
        <w:t>
      Кіретін жерлерінде тезағарлары бар БМҚ-лар үшiн ағынның БМҚ-ға қарқынды күйде кiруi мүмкiндiктері тексеріледi. Есептеудiң тәртібі "Бүрмелi металл құбырлардың гидравликалық есебi бойынша әдiстемелiк ұсыныстарда" және "Аз су жiберетін ғимараттардың гидравликалық есептерi бойынша нұсқауда" келтіріледi.</w:t>
      </w:r>
    </w:p>
    <w:p>
      <w:pPr>
        <w:spacing w:after="0"/>
        <w:ind w:left="0"/>
        <w:jc w:val="both"/>
      </w:pPr>
      <w:r>
        <w:rPr>
          <w:rFonts w:ascii="Times New Roman"/>
          <w:b w:val="false"/>
          <w:i w:val="false"/>
          <w:color w:val="000000"/>
          <w:sz w:val="28"/>
        </w:rPr>
        <w:t>
      Кiрудiң шарттары бойынша беткей болып табылатын БМҚ үшін гидравликалық есептер "Аз су жiберетін ғимараттардың гидравликалық есептерi бойынша нұсқау" мен "Аз су жiберетін ғимараттардың гидравликалық есептерi бойынша оқу құралындағы" талаптарға сәйкес жүзеге асырылады.</w:t>
      </w:r>
    </w:p>
    <w:p>
      <w:pPr>
        <w:spacing w:after="0"/>
        <w:ind w:left="0"/>
        <w:jc w:val="both"/>
      </w:pPr>
      <w:r>
        <w:rPr>
          <w:rFonts w:ascii="Times New Roman"/>
          <w:b/>
          <w:i w:val="false"/>
          <w:color w:val="000000"/>
          <w:sz w:val="28"/>
        </w:rPr>
        <w:t xml:space="preserve">9 Құрастыру </w:t>
      </w:r>
    </w:p>
    <w:bookmarkStart w:name="z124" w:id="101"/>
    <w:p>
      <w:pPr>
        <w:spacing w:after="0"/>
        <w:ind w:left="0"/>
        <w:jc w:val="both"/>
      </w:pPr>
      <w:r>
        <w:rPr>
          <w:rFonts w:ascii="Times New Roman"/>
          <w:b w:val="false"/>
          <w:i w:val="false"/>
          <w:color w:val="000000"/>
          <w:sz w:val="28"/>
        </w:rPr>
        <w:t xml:space="preserve">
      9.1 БМҚ-ның құрастырмасы – тапсырылған радиус бойынша иілген бүрмелi металл тақталардан және ұзына бойғы (тұрбаның өстерiн бойлай) және көлденең (сақиналық ) тоғысқан жерлерді біріктіру кезінде, өзара құралушы және жер астындағы немесе армотопырақ сауытындағы жеке элементтерден тұрады. Элементтердi ұштастыру (бұрандама, сомын, тығырық) бекіткіш элементтердiң көмегiмен жүзеге асырылады. </w:t>
      </w:r>
    </w:p>
    <w:bookmarkEnd w:id="101"/>
    <w:bookmarkStart w:name="z125" w:id="102"/>
    <w:p>
      <w:pPr>
        <w:spacing w:after="0"/>
        <w:ind w:left="0"/>
        <w:jc w:val="both"/>
      </w:pPr>
      <w:r>
        <w:rPr>
          <w:rFonts w:ascii="Times New Roman"/>
          <w:b w:val="false"/>
          <w:i w:val="false"/>
          <w:color w:val="000000"/>
          <w:sz w:val="28"/>
        </w:rPr>
        <w:t>
      9.2. 3, 0 м дейiн саңылауы бар дөңгелек БМҚ-ның құрастырмасы, құрылыс алаңында олардың iрiлендiрiлген құрастырылуын, тасымалдануы мен жекелеген блоктары және секцияларының келесi бiрiктiруiне мүмкiндiк етуді қамтамасыз етуi қажет.</w:t>
      </w:r>
    </w:p>
    <w:bookmarkEnd w:id="102"/>
    <w:bookmarkStart w:name="z126" w:id="103"/>
    <w:p>
      <w:pPr>
        <w:spacing w:after="0"/>
        <w:ind w:left="0"/>
        <w:jc w:val="both"/>
      </w:pPr>
      <w:r>
        <w:rPr>
          <w:rFonts w:ascii="Times New Roman"/>
          <w:b w:val="false"/>
          <w:i w:val="false"/>
          <w:color w:val="000000"/>
          <w:sz w:val="28"/>
        </w:rPr>
        <w:t>
      9.3. БМҚ-ны жеке жобалау кезінде үйреншiктi элементтiң (көлденең тоғысқан жердiң шеткi саңылаулары орталықтарының арасындағы қашықтық) пайдалы ұзындығы, элементтiң өлшемi барынша үлкен болғанда, элементтердiң көлденең тоғысқан жерiндегi саңылаулардың сенiмдi сәйкес келуін қамтамасыз етуi керек.</w:t>
      </w:r>
    </w:p>
    <w:bookmarkEnd w:id="103"/>
    <w:bookmarkStart w:name="z127" w:id="104"/>
    <w:p>
      <w:pPr>
        <w:spacing w:after="0"/>
        <w:ind w:left="0"/>
        <w:jc w:val="both"/>
      </w:pPr>
      <w:r>
        <w:rPr>
          <w:rFonts w:ascii="Times New Roman"/>
          <w:b w:val="false"/>
          <w:i w:val="false"/>
          <w:color w:val="000000"/>
          <w:sz w:val="28"/>
        </w:rPr>
        <w:t>
      9.4 Тақталардың көлденең тоғысқан жерлерiнiң бұрандамалары астындағы саңылаулар, тақтаның шетiн бойлай ұзартыла жиектелген сопақ пішімде болуы қажет.</w:t>
      </w:r>
    </w:p>
    <w:bookmarkEnd w:id="104"/>
    <w:p>
      <w:pPr>
        <w:spacing w:after="0"/>
        <w:ind w:left="0"/>
        <w:jc w:val="both"/>
      </w:pPr>
      <w:r>
        <w:rPr>
          <w:rFonts w:ascii="Times New Roman"/>
          <w:b w:val="false"/>
          <w:i w:val="false"/>
          <w:color w:val="000000"/>
          <w:sz w:val="28"/>
        </w:rPr>
        <w:t xml:space="preserve">
      Сопақ пішімдегі көлденең тоғысқан жерлердiң саңылауларын кезінде, элементтiң үйреншiктi ұзындығы тапсырыс берушiмен және жабдықтаушымен келiсiм бойынша ұлғайтылуы мүмкін. </w:t>
      </w:r>
    </w:p>
    <w:p>
      <w:pPr>
        <w:spacing w:after="0"/>
        <w:ind w:left="0"/>
        <w:jc w:val="both"/>
      </w:pPr>
      <w:r>
        <w:rPr>
          <w:rFonts w:ascii="Times New Roman"/>
          <w:b w:val="false"/>
          <w:i w:val="false"/>
          <w:color w:val="000000"/>
          <w:sz w:val="28"/>
        </w:rPr>
        <w:t>
      Шеткi толқындар айдарының қисықтығы бар бүрмелi элементiнде, олар оның iшкi бетiнде орналастырылуы қажет.</w:t>
      </w:r>
    </w:p>
    <w:p>
      <w:pPr>
        <w:spacing w:after="0"/>
        <w:ind w:left="0"/>
        <w:jc w:val="both"/>
      </w:pPr>
      <w:r>
        <w:rPr>
          <w:rFonts w:ascii="Times New Roman"/>
          <w:b w:val="false"/>
          <w:i w:val="false"/>
          <w:color w:val="000000"/>
          <w:sz w:val="28"/>
        </w:rPr>
        <w:t xml:space="preserve">
      Көлденең тоғысқан жерлерді бұрандамаларға саңылаулардың арасындағы бұрандамалардың бiр қатарлы орналастырылуымен және (адыммен ) тұрақты қашықтықпен құрастырымды түрде тағайындалуы керек. </w:t>
      </w:r>
    </w:p>
    <w:bookmarkStart w:name="z128" w:id="105"/>
    <w:p>
      <w:pPr>
        <w:spacing w:after="0"/>
        <w:ind w:left="0"/>
        <w:jc w:val="both"/>
      </w:pPr>
      <w:r>
        <w:rPr>
          <w:rFonts w:ascii="Times New Roman"/>
          <w:b w:val="false"/>
          <w:i w:val="false"/>
          <w:color w:val="000000"/>
          <w:sz w:val="28"/>
        </w:rPr>
        <w:t xml:space="preserve">
      9.5. Тақтаның ұзына бойына тоғысқан жерлерiнiң бұрандамаларына саңылаулар бiр немесе барлық тарамдарға шахматтық ретте, бiр-бiрден әрбiр қатардағы екi қатарында немесе толқындардың барлық айдарларында орналасуы керек. </w:t>
      </w:r>
    </w:p>
    <w:bookmarkEnd w:id="105"/>
    <w:p>
      <w:pPr>
        <w:spacing w:after="0"/>
        <w:ind w:left="0"/>
        <w:jc w:val="both"/>
      </w:pPr>
      <w:r>
        <w:rPr>
          <w:rFonts w:ascii="Times New Roman"/>
          <w:b w:val="false"/>
          <w:i w:val="false"/>
          <w:color w:val="000000"/>
          <w:sz w:val="28"/>
        </w:rPr>
        <w:t xml:space="preserve">
      Тақтаның шетiне дейінгі саңылаулардың бiрiншi қатарының өстерiнен кейінгі қашықтық 35 мм болуы, екiншi қатардың өстерiнен – 85 мм болуы қажет. 3, 0 м дейiнгі саңылауы бар БМҚ үшiн бұрандамаларға арналған саңылаулар бір қатарға тізіліп орналаса алады. </w:t>
      </w:r>
    </w:p>
    <w:p>
      <w:pPr>
        <w:spacing w:after="0"/>
        <w:ind w:left="0"/>
        <w:jc w:val="both"/>
      </w:pPr>
      <w:r>
        <w:rPr>
          <w:rFonts w:ascii="Times New Roman"/>
          <w:b w:val="false"/>
          <w:i w:val="false"/>
          <w:color w:val="000000"/>
          <w:sz w:val="28"/>
        </w:rPr>
        <w:t xml:space="preserve">
      Бұрандамаларға арналған саңылаулардың орналасу сызбасы, көрсетілген жайдан даралануы мүмкін, бұл өз кезегінде сертификатта аталып өтілуi керек. </w:t>
      </w:r>
    </w:p>
    <w:p>
      <w:pPr>
        <w:spacing w:after="0"/>
        <w:ind w:left="0"/>
        <w:jc w:val="both"/>
      </w:pPr>
      <w:r>
        <w:rPr>
          <w:rFonts w:ascii="Times New Roman"/>
          <w:b w:val="false"/>
          <w:i w:val="false"/>
          <w:color w:val="000000"/>
          <w:sz w:val="28"/>
        </w:rPr>
        <w:t xml:space="preserve">
      Жапсарлас буындардың ұзына бойына тоғысқан жерлерiн, көлденең тоғысқан жерлердiң бұрандамалары үшiн қабылданған, бiр-төрт адымдағы өзара жылжумен орналастыру керек. Жылжу әрбiр жеке БМҚ үшін тұрақты болуы керек. </w:t>
      </w:r>
    </w:p>
    <w:p>
      <w:pPr>
        <w:spacing w:after="0"/>
        <w:ind w:left="0"/>
        <w:jc w:val="both"/>
      </w:pPr>
      <w:r>
        <w:rPr>
          <w:rFonts w:ascii="Times New Roman"/>
          <w:b w:val="false"/>
          <w:i w:val="false"/>
          <w:color w:val="000000"/>
          <w:sz w:val="28"/>
        </w:rPr>
        <w:t xml:space="preserve">
      БМҚ-ның тiреу элементтерінiң мiнездемесiне куәлiктер берілуi және қолданыстағы ГОСТ-қа сәйкес келуi керек. </w:t>
      </w:r>
    </w:p>
    <w:p>
      <w:pPr>
        <w:spacing w:after="0"/>
        <w:ind w:left="0"/>
        <w:jc w:val="both"/>
      </w:pPr>
      <w:r>
        <w:rPr>
          <w:rFonts w:ascii="Times New Roman"/>
          <w:b w:val="false"/>
          <w:i w:val="false"/>
          <w:color w:val="000000"/>
          <w:sz w:val="28"/>
        </w:rPr>
        <w:t xml:space="preserve">
      Бұрандамалық саңылаулары бар бүрмелi металл тақталар, соның iшiнде, өзара әрекеттесіп бүрмелі тақталардың бұрандамалық біріктірмелер сызбасына сәйкес келмейтін бiтеуіштер, БМҚ-ны құрастыруға жіберiлмейдi. </w:t>
      </w:r>
    </w:p>
    <w:bookmarkStart w:name="z129" w:id="106"/>
    <w:p>
      <w:pPr>
        <w:spacing w:after="0"/>
        <w:ind w:left="0"/>
        <w:jc w:val="both"/>
      </w:pPr>
      <w:r>
        <w:rPr>
          <w:rFonts w:ascii="Times New Roman"/>
          <w:b w:val="false"/>
          <w:i w:val="false"/>
          <w:color w:val="000000"/>
          <w:sz w:val="28"/>
        </w:rPr>
        <w:t>
      9.6 Бұрандамалардың өлшемдерi 7798-шi ГОСТ бойынша, сомындардың өлшемдерi – 5915-шi ГОСТ бойынша қабылданады.</w:t>
      </w:r>
    </w:p>
    <w:bookmarkEnd w:id="106"/>
    <w:p>
      <w:pPr>
        <w:spacing w:after="0"/>
        <w:ind w:left="0"/>
        <w:jc w:val="both"/>
      </w:pPr>
      <w:r>
        <w:rPr>
          <w:rFonts w:ascii="Times New Roman"/>
          <w:b w:val="false"/>
          <w:i w:val="false"/>
          <w:color w:val="000000"/>
          <w:sz w:val="28"/>
        </w:rPr>
        <w:t>
      Ірі ойылмасы бар бұрандамалар мен сомындардың бұрандасы 24705-шi ГОСТқа сәйкес метрлiк iрi адымды болады.</w:t>
      </w:r>
    </w:p>
    <w:p>
      <w:pPr>
        <w:spacing w:after="0"/>
        <w:ind w:left="0"/>
        <w:jc w:val="both"/>
      </w:pPr>
      <w:r>
        <w:rPr>
          <w:rFonts w:ascii="Times New Roman"/>
          <w:b w:val="false"/>
          <w:i w:val="false"/>
          <w:color w:val="000000"/>
          <w:sz w:val="28"/>
        </w:rPr>
        <w:t xml:space="preserve">
      Бұрандамалардың ұзындығы 35 мм кем болмауы қажет және сан және жалғастырылатын бүрмелi тақталардың жуандығына сүйеніп белгiленуi керек. Учаскенiң ұзындығы 2-3 ммдегi екi түйiстiрiлетiн элементтер мен тығырықтардың аз жиынтық жуандығы (болттың бүркеншігінде) ойықсыз болуы қажет. </w:t>
      </w:r>
    </w:p>
    <w:p>
      <w:pPr>
        <w:spacing w:after="0"/>
        <w:ind w:left="0"/>
        <w:jc w:val="both"/>
      </w:pPr>
      <w:r>
        <w:rPr>
          <w:rFonts w:ascii="Times New Roman"/>
          <w:b w:val="false"/>
          <w:i w:val="false"/>
          <w:color w:val="000000"/>
          <w:sz w:val="28"/>
        </w:rPr>
        <w:t xml:space="preserve">
      Түйiстiріліп қосылатын бұрандамалар үшiн арнайы қалыпты тығырықтар қолданылуы керек: цилиндрлiк тiрек беттерi бар шаршылық жазық қайқы қисықтық радиусының үстіңгі беттерiне тығырықтары мен түйiстiрiлетiн бүрмелi тақталардың еспелi толқындарының тығыз тiрелуін қамтамасыз етеді. </w:t>
      </w:r>
    </w:p>
    <w:p>
      <w:pPr>
        <w:spacing w:after="0"/>
        <w:ind w:left="0"/>
        <w:jc w:val="both"/>
      </w:pPr>
      <w:r>
        <w:rPr>
          <w:rFonts w:ascii="Times New Roman"/>
          <w:b w:val="false"/>
          <w:i w:val="false"/>
          <w:color w:val="000000"/>
          <w:sz w:val="28"/>
        </w:rPr>
        <w:t xml:space="preserve">
      Бұрандамалар мен сомындардың шар тәрізді тiрек жазықтықтары кезінде тығырықтар қолданылмайды. </w:t>
      </w:r>
    </w:p>
    <w:p>
      <w:pPr>
        <w:spacing w:after="0"/>
        <w:ind w:left="0"/>
        <w:jc w:val="both"/>
      </w:pPr>
      <w:r>
        <w:rPr>
          <w:rFonts w:ascii="Times New Roman"/>
          <w:b w:val="false"/>
          <w:i w:val="false"/>
          <w:color w:val="000000"/>
          <w:sz w:val="28"/>
        </w:rPr>
        <w:t xml:space="preserve">
      Бұрандамалар, сомындар мен тығырықтар 3640-шi ГОСТ бойынша Цз мырыштан (80 мкм) таттануға қарсы жабындыға ие болуы қажет. </w:t>
      </w:r>
    </w:p>
    <w:bookmarkStart w:name="z130" w:id="107"/>
    <w:p>
      <w:pPr>
        <w:spacing w:after="0"/>
        <w:ind w:left="0"/>
        <w:jc w:val="both"/>
      </w:pPr>
      <w:r>
        <w:rPr>
          <w:rFonts w:ascii="Times New Roman"/>
          <w:b w:val="false"/>
          <w:i w:val="false"/>
          <w:color w:val="000000"/>
          <w:sz w:val="28"/>
        </w:rPr>
        <w:t xml:space="preserve">
      9.7 БМҚ-ның саңылаулары (және жарықтағы биiктiгi), тәртіпке сәйкес 20 мге дейiн ұзындықта – 1 м кем емес түрде, ал БМҚ-ның 20 м көп ұзындығы кезінде – 1, 5 м кем емес түрде тағайындау қажет. </w:t>
      </w:r>
    </w:p>
    <w:bookmarkEnd w:id="107"/>
    <w:bookmarkStart w:name="z131" w:id="108"/>
    <w:p>
      <w:pPr>
        <w:spacing w:after="0"/>
        <w:ind w:left="0"/>
        <w:jc w:val="both"/>
      </w:pPr>
      <w:r>
        <w:rPr>
          <w:rFonts w:ascii="Times New Roman"/>
          <w:b w:val="false"/>
          <w:i w:val="false"/>
          <w:color w:val="000000"/>
          <w:sz w:val="28"/>
        </w:rPr>
        <w:t>
      9.8 I - V дәрежедегі автомобиль жолдарында БМҚ-ның су жiберушi төгіндісінің ең кiшi қалыңдығын, жол төсенiшiнiң төменгi жағына дейiн тең 0, 5 м түрінде, бiрақ жол төсемiнiң бетiне дейiн кемiнде 0,8 м күйінде қабылдау керек.</w:t>
      </w:r>
    </w:p>
    <w:bookmarkEnd w:id="108"/>
    <w:p>
      <w:pPr>
        <w:spacing w:after="0"/>
        <w:ind w:left="0"/>
        <w:jc w:val="both"/>
      </w:pPr>
      <w:r>
        <w:rPr>
          <w:rFonts w:ascii="Times New Roman"/>
          <w:b w:val="false"/>
          <w:i w:val="false"/>
          <w:color w:val="000000"/>
          <w:sz w:val="28"/>
        </w:rPr>
        <w:t xml:space="preserve">
      Ауыр құрылыс машиналарын өткізу үшін БМҚ-ның үстіндегі төгінді қалыңдығы, 1,0 м кем түрде ауыр көліктің жүк көтерушілігін есептеу бойынша ұлғайтылуы және соның ішінде көлемді геоайқыштарды қолдану арқылы арматуралануы қажет. </w:t>
      </w:r>
    </w:p>
    <w:p>
      <w:pPr>
        <w:spacing w:after="0"/>
        <w:ind w:left="0"/>
        <w:jc w:val="both"/>
      </w:pPr>
      <w:r>
        <w:rPr>
          <w:rFonts w:ascii="Times New Roman"/>
          <w:b w:val="false"/>
          <w:i w:val="false"/>
          <w:color w:val="000000"/>
          <w:sz w:val="28"/>
        </w:rPr>
        <w:t xml:space="preserve">
      Төгiлетін топырақты мұқият түрде тығыздай отырып төгу қажет (үйреншiктi тығыздықтан 0,95 төмен емес тығыздау коэффициенті). </w:t>
      </w:r>
    </w:p>
    <w:bookmarkStart w:name="z132" w:id="109"/>
    <w:p>
      <w:pPr>
        <w:spacing w:after="0"/>
        <w:ind w:left="0"/>
        <w:jc w:val="both"/>
      </w:pPr>
      <w:r>
        <w:rPr>
          <w:rFonts w:ascii="Times New Roman"/>
          <w:b w:val="false"/>
          <w:i w:val="false"/>
          <w:color w:val="000000"/>
          <w:sz w:val="28"/>
        </w:rPr>
        <w:t>
      9.9 биіктігі 4 м болатын және беткейлерде одан да көп үйiндiлер астындағы БМҚ, қарқынды ағынның арынын сөндiрудi тексерудi міндетті ету арқылы (құдықтар, тезағарлар, тасты салып алулар мен өшiргiштердiң тағы басқалары) олардың еңісі 0,05 аспайтын құрылғы жағдайында БМҚ кіретін және шығатын ғимараттарда жеке жоба бойынша қолданылуы мүмкін.</w:t>
      </w:r>
    </w:p>
    <w:bookmarkEnd w:id="109"/>
    <w:p>
      <w:pPr>
        <w:spacing w:after="0"/>
        <w:ind w:left="0"/>
        <w:jc w:val="both"/>
      </w:pPr>
      <w:r>
        <w:rPr>
          <w:rFonts w:ascii="Times New Roman"/>
          <w:b w:val="false"/>
          <w:i w:val="false"/>
          <w:color w:val="000000"/>
          <w:sz w:val="28"/>
        </w:rPr>
        <w:t>
      Қақпалы құрастырманың 3 м асатын саңылауы бар БМҚ аспалы қабырға астындағы арна бойынша көлбеудi шектеусіз жобаланады.</w:t>
      </w:r>
    </w:p>
    <w:p>
      <w:pPr>
        <w:spacing w:after="0"/>
        <w:ind w:left="0"/>
        <w:jc w:val="both"/>
      </w:pPr>
      <w:r>
        <w:rPr>
          <w:rFonts w:ascii="Times New Roman"/>
          <w:b w:val="false"/>
          <w:i w:val="false"/>
          <w:color w:val="000000"/>
          <w:sz w:val="28"/>
        </w:rPr>
        <w:t>
      Шектi көлбеудегi қақпалы құрастырманың БМҚ-да болуы мүмкiн бүрмелi элементтерінiң берiктiгін қамтамасыз етудiң шарттарынан армотопырақ сауытпен анықталады.</w:t>
      </w:r>
    </w:p>
    <w:bookmarkStart w:name="z133" w:id="110"/>
    <w:p>
      <w:pPr>
        <w:spacing w:after="0"/>
        <w:ind w:left="0"/>
        <w:jc w:val="both"/>
      </w:pPr>
      <w:r>
        <w:rPr>
          <w:rFonts w:ascii="Times New Roman"/>
          <w:b w:val="false"/>
          <w:i w:val="false"/>
          <w:color w:val="000000"/>
          <w:sz w:val="28"/>
        </w:rPr>
        <w:t>
      9.10 Жер астындағы сауыттың енi шектерiндегi үйiндiнiң 12 метр құбырының үстiнде үйiндiлерiн биiктiктiң жанында және әрбiр тарапқа 10 м бойынша арматуралауы керек.</w:t>
      </w:r>
    </w:p>
    <w:bookmarkEnd w:id="110"/>
    <w:bookmarkStart w:name="z134" w:id="111"/>
    <w:p>
      <w:pPr>
        <w:spacing w:after="0"/>
        <w:ind w:left="0"/>
        <w:jc w:val="both"/>
      </w:pPr>
      <w:r>
        <w:rPr>
          <w:rFonts w:ascii="Times New Roman"/>
          <w:b w:val="false"/>
          <w:i w:val="false"/>
          <w:color w:val="000000"/>
          <w:sz w:val="28"/>
        </w:rPr>
        <w:t>
      9.11 3 мге дейiн саңылауды ғимараттардың негiзгi түрiнiң ретiнде, сағалардың құрылымы бар шеткi буынының шетiн үйiндiнiң еңiсiне құбыр тiк немесе шабылған параллель немесе оларсыз қолданылуы қажет.</w:t>
      </w:r>
    </w:p>
    <w:bookmarkEnd w:id="111"/>
    <w:p>
      <w:pPr>
        <w:spacing w:after="0"/>
        <w:ind w:left="0"/>
        <w:jc w:val="both"/>
      </w:pPr>
      <w:r>
        <w:rPr>
          <w:rFonts w:ascii="Times New Roman"/>
          <w:b w:val="false"/>
          <w:i w:val="false"/>
          <w:color w:val="000000"/>
          <w:sz w:val="28"/>
        </w:rPr>
        <w:t xml:space="preserve">
      Қырғылмайтын құбыры бар БМҚ-ның жобалауында сағасыз 0, 2 м кемiнде оның табаны деңгейінде үйiндiсiнен шығып тұруы керек, одан кейін қиылған тіреуіші бар құбырдың қимасы 0, 5 м кемiнде үйiндiнiң өне бойынан шығып тұруы керек. Үйiндi еңiстерi бар түйiндердегi 3 м саңылауы бар ғимараттары үшiн сағалар жобалануы керек. </w:t>
      </w:r>
    </w:p>
    <w:bookmarkStart w:name="z135" w:id="112"/>
    <w:p>
      <w:pPr>
        <w:spacing w:after="0"/>
        <w:ind w:left="0"/>
        <w:jc w:val="both"/>
      </w:pPr>
      <w:r>
        <w:rPr>
          <w:rFonts w:ascii="Times New Roman"/>
          <w:b w:val="false"/>
          <w:i w:val="false"/>
          <w:color w:val="000000"/>
          <w:sz w:val="28"/>
        </w:rPr>
        <w:t xml:space="preserve">
      9.12 Жекелеген жағдайларда тиiстi техникалық-экономикалық негіздеулер кезінде, құбырдың су жiберу қабiлеттiлiгiнiң ұлғаюына арналған сағаларды қолдануға және диаметрі 3 м дейiнгі (үлкен саңылауы бар құбырды орналастыру орнына) құбырларда рұқсат етiледi. Сағалардың құрастырмасы бiр қалыпты емес тұнбалардың шөгу мүмкiндiгін жоққа шығаратын сенiмдi түйiндес күйінде оларды ғимараттың металлдық бөлiгiмен үйлесуін қамтамасыз етуi керек. </w:t>
      </w:r>
    </w:p>
    <w:bookmarkEnd w:id="112"/>
    <w:p>
      <w:pPr>
        <w:spacing w:after="0"/>
        <w:ind w:left="0"/>
        <w:jc w:val="both"/>
      </w:pPr>
      <w:r>
        <w:rPr>
          <w:rFonts w:ascii="Times New Roman"/>
          <w:b w:val="false"/>
          <w:i w:val="false"/>
          <w:color w:val="000000"/>
          <w:sz w:val="28"/>
        </w:rPr>
        <w:t xml:space="preserve">
      Жартасты, iрi кесектi және басқа ісінбейтiн жерлерде салынып жатқан ғимараттар үшiн барлық жол-климаттық аймақтарда сағаларды қолдану қажет. </w:t>
      </w:r>
    </w:p>
    <w:bookmarkStart w:name="z136" w:id="113"/>
    <w:p>
      <w:pPr>
        <w:spacing w:after="0"/>
        <w:ind w:left="0"/>
        <w:jc w:val="both"/>
      </w:pPr>
      <w:r>
        <w:rPr>
          <w:rFonts w:ascii="Times New Roman"/>
          <w:b w:val="false"/>
          <w:i w:val="false"/>
          <w:color w:val="000000"/>
          <w:sz w:val="28"/>
        </w:rPr>
        <w:t xml:space="preserve">
      9.13 Су жiберушi ғимарат сағаларының iргелерiнде жатқан терең жартастық топырақтар, ұсақ жұмыр тастар мен қиыршақ тастар, қиыршық тасты, қиыршық тасты құмдар мен орташа iрiлiктегі құмдарда мөлшерленбейдi. Жергiлiктi жағдайлармен маусымдық қатып қалуды есепке алу арқылы, тұғыртастарды көму тереңдiгі есептiк тереңдiктен 0, 25 м кем емес есептік тереңдікте болуы керек. </w:t>
      </w:r>
    </w:p>
    <w:bookmarkEnd w:id="113"/>
    <w:bookmarkStart w:name="z137" w:id="114"/>
    <w:p>
      <w:pPr>
        <w:spacing w:after="0"/>
        <w:ind w:left="0"/>
        <w:jc w:val="both"/>
      </w:pPr>
      <w:r>
        <w:rPr>
          <w:rFonts w:ascii="Times New Roman"/>
          <w:b w:val="false"/>
          <w:i w:val="false"/>
          <w:color w:val="000000"/>
          <w:sz w:val="28"/>
        </w:rPr>
        <w:t xml:space="preserve">
      9.14 Ісінетін жерлердегi сағалардың тұғыртастарын, әсер ететін күштердің топырақтың аяз кезінде iсiнуiн есепке алу арқылы есептеу қажет болады. </w:t>
      </w:r>
    </w:p>
    <w:bookmarkEnd w:id="114"/>
    <w:bookmarkStart w:name="z138" w:id="115"/>
    <w:p>
      <w:pPr>
        <w:spacing w:after="0"/>
        <w:ind w:left="0"/>
        <w:jc w:val="both"/>
      </w:pPr>
      <w:r>
        <w:rPr>
          <w:rFonts w:ascii="Times New Roman"/>
          <w:b w:val="false"/>
          <w:i w:val="false"/>
          <w:color w:val="000000"/>
          <w:sz w:val="28"/>
        </w:rPr>
        <w:t xml:space="preserve">
      9.15 Бүрмелi металл элементтерден жасалған су жiберушi ғимарат, бiр көздi де, сол сияқты көп көздi де бола алады. Көп көздi ғимараттарда, диаметрі 3 м дейінгі БМҚ-на арналған буындар арасындағы жарық кезіндегі қашықтық, 1-1, 2 м тең күйінде белгiленедi (ыңғайлы болу үшiн талап етілген тығыздыққа дейiн топырақтарды төгу мен нығыздау). Қасына төселген БМҚ-ның сандары шектелмейдi. Диаметрі 3 м жоғары БМҚ-дан жасалған көп көздi ғимараттар үшiн буындар арасындағы жарық кезіндегі қашықтық, жарықта су жiберушi көршi ғимарат БМҚ-ның кемiнде 2, 0 м кем емес арадағы төгiндiнiң механикаландырылуы, арматуралануы және жер астындағы сауыттың тығыздалуының шарттарын есептеуге байланысты белгiленедi. Буындар арасындағы кеңiстiктегi жер астындағы сауыт көлемдi геокереге тiректерiнiң құрылымымен арматураланады; көлемдi геокерегенің негiзгі жарғақшалары мен буындарының төбелерiндегi үстiңгі буындарының арасындағы аралықтарда үзiлусiз түзiледi. </w:t>
      </w:r>
    </w:p>
    <w:bookmarkEnd w:id="115"/>
    <w:bookmarkStart w:name="z139" w:id="116"/>
    <w:p>
      <w:pPr>
        <w:spacing w:after="0"/>
        <w:ind w:left="0"/>
        <w:jc w:val="both"/>
      </w:pPr>
      <w:r>
        <w:rPr>
          <w:rFonts w:ascii="Times New Roman"/>
          <w:b w:val="false"/>
          <w:i w:val="false"/>
          <w:color w:val="000000"/>
          <w:sz w:val="28"/>
        </w:rPr>
        <w:t xml:space="preserve">
      9.16 БМҚ-дан жасалған көп көздi сі жiберу ғимараттарын, су ағынының деңгейінде (әдеттегiдей, бiр) көздердің бөлiгін орналастыра отырып, көздерді әртүрлi деңгейге, ал қалғандары – ғимаратты қолдану кезiнде сипаттамасын жақсартатын жиектелген (2-сурет ) суларды деңгей белгiден жоғары орналастыруға жол беріледі. </w:t>
      </w:r>
    </w:p>
    <w:bookmarkEnd w:id="1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372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372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 су ағыны арнасының белгiсінде қойылған көз; 2 – жиектелген сулардың көкжиегінiң үстiне қойылған көздер; 3 – үйiндi; 4 – түпнегiз </w:t>
      </w:r>
    </w:p>
    <w:p>
      <w:pPr>
        <w:spacing w:after="0"/>
        <w:ind w:left="0"/>
        <w:jc w:val="both"/>
      </w:pPr>
      <w:r>
        <w:rPr>
          <w:rFonts w:ascii="Times New Roman"/>
          <w:b w:val="false"/>
          <w:i w:val="false"/>
          <w:color w:val="000000"/>
          <w:sz w:val="28"/>
        </w:rPr>
        <w:t xml:space="preserve">
      2-сурет – Көздері әртүрлi деңгейге орналасқан БМҚ-дан жасалған көп көздi су жiберушi ғимарат </w:t>
      </w:r>
    </w:p>
    <w:bookmarkStart w:name="z140" w:id="117"/>
    <w:p>
      <w:pPr>
        <w:spacing w:after="0"/>
        <w:ind w:left="0"/>
        <w:jc w:val="both"/>
      </w:pPr>
      <w:r>
        <w:rPr>
          <w:rFonts w:ascii="Times New Roman"/>
          <w:b w:val="false"/>
          <w:i w:val="false"/>
          <w:color w:val="000000"/>
          <w:sz w:val="28"/>
        </w:rPr>
        <w:t>
      9.17 Бүрмелi металл құбырлар негiзiнiң құрастырмасы</w:t>
      </w:r>
    </w:p>
    <w:bookmarkEnd w:id="117"/>
    <w:bookmarkStart w:name="z141" w:id="118"/>
    <w:p>
      <w:pPr>
        <w:spacing w:after="0"/>
        <w:ind w:left="0"/>
        <w:jc w:val="both"/>
      </w:pPr>
      <w:r>
        <w:rPr>
          <w:rFonts w:ascii="Times New Roman"/>
          <w:b w:val="false"/>
          <w:i w:val="false"/>
          <w:color w:val="000000"/>
          <w:sz w:val="28"/>
        </w:rPr>
        <w:t>
      9.17.1 БМҚ негiзiнiң құрастырмасы 3-суретте келтiрiлген принципті сызбаларға сай келуi керек. Негізді тереңдігі 0,5 м кем емес түрде тікелей БМҚ-ның астына орналастыру үшiн тiкелей орташа iрiлiктегi құмдар, iрi, қиыршық тасты, қиыршық тасты-малтатас және қиыршықты құм – қиыршақ тас жерлер, 50 мм өлшемiнен асып кетпейтін сынықтардың боламайтындары қолданылады. Санамаланған топырақтар 0,1 мм кем бөліктердің 10% асатын құрамда болмауы керек, соның iшiнде 0,005 мм кем бөліктердің 2% бөлшектерi болуы керек.</w:t>
      </w:r>
    </w:p>
    <w:bookmarkEnd w:id="118"/>
    <w:bookmarkStart w:name="z142" w:id="119"/>
    <w:p>
      <w:pPr>
        <w:spacing w:after="0"/>
        <w:ind w:left="0"/>
        <w:jc w:val="both"/>
      </w:pPr>
      <w:r>
        <w:rPr>
          <w:rFonts w:ascii="Times New Roman"/>
          <w:b w:val="false"/>
          <w:i w:val="false"/>
          <w:color w:val="000000"/>
          <w:sz w:val="28"/>
        </w:rPr>
        <w:t xml:space="preserve">
      9.17.2 Шаң аралас-сазды жерлер консистенциясының негiздерi үшiн жұмсақ созылатын және одан жоғары құбырдың майда және шаң аралас астарының құмдарға арналған сонымен бiрге құмды-қиыршақ тастармен және қиыршық тас жастықпен қалыпталған екi қабат мұқияттылығы тып-тығыз жайға жатқызылады. </w:t>
      </w:r>
    </w:p>
    <w:bookmarkEnd w:id="119"/>
    <w:p>
      <w:pPr>
        <w:spacing w:after="0"/>
        <w:ind w:left="0"/>
        <w:jc w:val="both"/>
      </w:pPr>
      <w:r>
        <w:rPr>
          <w:rFonts w:ascii="Times New Roman"/>
          <w:b w:val="false"/>
          <w:i w:val="false"/>
          <w:color w:val="000000"/>
          <w:sz w:val="28"/>
        </w:rPr>
        <w:t xml:space="preserve">
      Берік топырақпен жайғастырылған негіздер үшін (қиыршық тасты, iрi құмдар, қиыршақ тас және тағы басқалар) құмды-қиыршақ тасты қабат түзiлмеуi мүмкiн. Сонымен бiрге жiктердiң жуандықтары, негiздiң шектi тепе-теңдiктiң аймақтарын дамытуға рұқсат бермеу шартынан жерге қатысты есептелумен анықталады. </w:t>
      </w:r>
    </w:p>
    <w:p>
      <w:pPr>
        <w:spacing w:after="0"/>
        <w:ind w:left="0"/>
        <w:jc w:val="both"/>
      </w:pPr>
      <w:r>
        <w:rPr>
          <w:rFonts w:ascii="Times New Roman"/>
          <w:b w:val="false"/>
          <w:i w:val="false"/>
          <w:color w:val="000000"/>
          <w:sz w:val="28"/>
        </w:rPr>
        <w:t xml:space="preserve">
      Құбыр астындағы жастықты түпнегiз шаң аралас жерлермен бірге сазды, тасты және құмшауыттармен қосқан жағдайларда орнату керек. Әлсiз түпнегiздерде әлсiз жер алмастырылуы не болмаса жасанды түпнегiз түзiлуi керек.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құбырларды төсегеннен кейінгі жастықтың жоғарғы бөлiктерiнің құрылымымен бірге; б) жатқызғының алдын ала құрылғысымен бірге; в) нөлдік қабатты көму және жатқызғының құрылымымен бірге; г) топырақты алмастыруымен бірге; 1 – жастықты көмудің бiрiншi кезеңi; 2 – жастықты көмудің екiншi кезеңi; 3 – нөлдiк қабат; 4 – түпнегiз топырағын жартасты көмумен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xml:space="preserve"> – 120º жазық негiзге арқа сүйеуде; </w:t>
      </w:r>
      <w:r>
        <w:rPr>
          <w:rFonts w:ascii="Times New Roman"/>
          <w:b w:val="false"/>
          <w:i w:val="false"/>
          <w:color w:val="000000"/>
          <w:sz w:val="28"/>
        </w:rPr>
        <w:t>b</w:t>
      </w:r>
      <w:r>
        <w:rPr>
          <w:rFonts w:ascii="Times New Roman"/>
          <w:b w:val="false"/>
          <w:i w:val="false"/>
          <w:color w:val="000000"/>
          <w:sz w:val="28"/>
        </w:rPr>
        <w:t>1 – 90º жер астындағысы құндаққа арқа сүйеуде.</w:t>
      </w:r>
    </w:p>
    <w:p>
      <w:pPr>
        <w:spacing w:after="0"/>
        <w:ind w:left="0"/>
        <w:jc w:val="both"/>
      </w:pPr>
      <w:r>
        <w:rPr>
          <w:rFonts w:ascii="Times New Roman"/>
          <w:b w:val="false"/>
          <w:i w:val="false"/>
          <w:color w:val="000000"/>
          <w:sz w:val="28"/>
        </w:rPr>
        <w:t xml:space="preserve">
      3-сурет Түпнегiздiң құрастырмасы </w:t>
      </w:r>
    </w:p>
    <w:p>
      <w:pPr>
        <w:spacing w:after="0"/>
        <w:ind w:left="0"/>
        <w:jc w:val="both"/>
      </w:pPr>
      <w:r>
        <w:rPr>
          <w:rFonts w:ascii="Times New Roman"/>
          <w:b w:val="false"/>
          <w:i w:val="false"/>
          <w:color w:val="000000"/>
          <w:sz w:val="28"/>
        </w:rPr>
        <w:t xml:space="preserve">
      3,0 м жоғары болатын құбырға арналған жастықтың жуандығы 0,2D (D – құбыр диаметрі, м) тең болуы қажет, бiрақ 0,4 м кем емес және 1,0 м жоғары емес; Dn+ ℓ(n-1)+1м ені, бұл жерде n – көздердің саны, ℓ – құбырлардың арасындағы қашықтық, м. </w:t>
      </w:r>
    </w:p>
    <w:bookmarkStart w:name="z143" w:id="120"/>
    <w:p>
      <w:pPr>
        <w:spacing w:after="0"/>
        <w:ind w:left="0"/>
        <w:jc w:val="both"/>
      </w:pPr>
      <w:r>
        <w:rPr>
          <w:rFonts w:ascii="Times New Roman"/>
          <w:b w:val="false"/>
          <w:i w:val="false"/>
          <w:color w:val="000000"/>
          <w:sz w:val="28"/>
        </w:rPr>
        <w:t xml:space="preserve">
      9.17.3 әлсiз жердi алмастыру керек болған кезде, алмастырылатын жердiң тереңдiк негiзіне, тұнбаны есептеу бойынша немесе төменде жатқан жердiң көтеру қабiлетiнiң қамтамасыз етілуiн шарттарға сүйене отырып анықтау керек. </w:t>
      </w:r>
    </w:p>
    <w:bookmarkEnd w:id="120"/>
    <w:p>
      <w:pPr>
        <w:spacing w:after="0"/>
        <w:ind w:left="0"/>
        <w:jc w:val="both"/>
      </w:pPr>
      <w:r>
        <w:rPr>
          <w:rFonts w:ascii="Times New Roman"/>
          <w:b w:val="false"/>
          <w:i w:val="false"/>
          <w:color w:val="000000"/>
          <w:sz w:val="28"/>
        </w:rPr>
        <w:t>
      Бұл жағдайда ауыстырылатын топырақтың жолақтық енін, теңдей күйінде қабылдау қажет: бір көзді құбырлар үшін D+2h3, бұл жерде h3 – ауыстырылатын топырақтың биіктігі, бірақ ол 4 м кем емес, ал көп көзді құбырлар үшін – Dn+ ℓ(n-1)+h3 (3,г-суретті қараңыз). Ауыстыруды сорғыланатын топырақпен жүзеге асыру қажет болады.</w:t>
      </w:r>
    </w:p>
    <w:p>
      <w:pPr>
        <w:spacing w:after="0"/>
        <w:ind w:left="0"/>
        <w:jc w:val="both"/>
      </w:pPr>
      <w:r>
        <w:rPr>
          <w:rFonts w:ascii="Times New Roman"/>
          <w:b w:val="false"/>
          <w:i w:val="false"/>
          <w:color w:val="000000"/>
          <w:sz w:val="28"/>
        </w:rPr>
        <w:t>
      2 м асатын тереңдікте жатқан түпнегiздегi топырақты алмастыру, көлемдi геокерегеден жасалған жарғақша түрiнде, толтырылатын қиыршық таспен немесе құм-қиыршықтас қоспасының жасанды негiздерімен теңесуi есептеулермен және техникалық-экономикалық есептеулермен негізделуі керек.</w:t>
      </w:r>
    </w:p>
    <w:p>
      <w:pPr>
        <w:spacing w:after="0"/>
        <w:ind w:left="0"/>
        <w:jc w:val="both"/>
      </w:pPr>
      <w:r>
        <w:rPr>
          <w:rFonts w:ascii="Times New Roman"/>
          <w:b w:val="false"/>
          <w:i w:val="false"/>
          <w:color w:val="000000"/>
          <w:sz w:val="28"/>
        </w:rPr>
        <w:t xml:space="preserve">
      Ісінетiн жерлер болған жағдайда, алмастырылатын жердiң тереңдiгiн, (hс.п.+0,5) м кем емес түрде тағайындайды, бұл жерде hс.п. – түпнегіз топырағының маусымдық қату тереңдігінің есебі. </w:t>
      </w:r>
    </w:p>
    <w:bookmarkStart w:name="z144" w:id="121"/>
    <w:p>
      <w:pPr>
        <w:spacing w:after="0"/>
        <w:ind w:left="0"/>
        <w:jc w:val="both"/>
      </w:pPr>
      <w:r>
        <w:rPr>
          <w:rFonts w:ascii="Times New Roman"/>
          <w:b w:val="false"/>
          <w:i w:val="false"/>
          <w:color w:val="000000"/>
          <w:sz w:val="28"/>
        </w:rPr>
        <w:t>
      9.17.4 БМҚ-ны сол құндақтың шегінде және БМҚ-ның төменгі жағы секілді төсеу қажет болады, БМҚ-ның саңылаулы формасынан кемiнде 90°-120° құрастырмасының арқа сүйеуiн орталық бұрыш қамтамасыз ететiн жуандықпен ойылған немесе тығыздалған жердiң нөлдiк жiгiнде жинақталуы керек.</w:t>
      </w:r>
    </w:p>
    <w:bookmarkEnd w:id="121"/>
    <w:p>
      <w:pPr>
        <w:spacing w:after="0"/>
        <w:ind w:left="0"/>
        <w:jc w:val="both"/>
      </w:pPr>
      <w:r>
        <w:rPr>
          <w:rFonts w:ascii="Times New Roman"/>
          <w:b w:val="false"/>
          <w:i w:val="false"/>
          <w:color w:val="000000"/>
          <w:sz w:val="28"/>
        </w:rPr>
        <w:t>
      Топырақтың нөлдік қабаты БМҚ көмілетін материалмен көміледі немесе жастықпен көміледі және жоғары стандартты тығыздықтың 0,95 кем емес түрде тығыздалуы керек.</w:t>
      </w:r>
    </w:p>
    <w:bookmarkStart w:name="z145" w:id="122"/>
    <w:p>
      <w:pPr>
        <w:spacing w:after="0"/>
        <w:ind w:left="0"/>
        <w:jc w:val="both"/>
      </w:pPr>
      <w:r>
        <w:rPr>
          <w:rFonts w:ascii="Times New Roman"/>
          <w:b w:val="false"/>
          <w:i w:val="false"/>
          <w:color w:val="000000"/>
          <w:sz w:val="28"/>
        </w:rPr>
        <w:t xml:space="preserve">
      9.17.5 Құндақ орналасатын топырақтың нөлдік қабаты, егер ол (басқа шаң аралас) құмшауытты немесе iрi кесектерi бар жерлермен қосылса (тек қана өсiмдiк жамылғысы алып жатқан) табиғи негiздiкке тiкелей төгуге рұқсат етiледi. </w:t>
      </w:r>
    </w:p>
    <w:bookmarkEnd w:id="122"/>
    <w:p>
      <w:pPr>
        <w:spacing w:after="0"/>
        <w:ind w:left="0"/>
        <w:jc w:val="both"/>
      </w:pPr>
      <w:r>
        <w:rPr>
          <w:rFonts w:ascii="Times New Roman"/>
          <w:b w:val="false"/>
          <w:i w:val="false"/>
          <w:color w:val="000000"/>
          <w:sz w:val="28"/>
        </w:rPr>
        <w:t xml:space="preserve">
      Бұл жағдайда БМҚ-ның астындағы табиғи негiздiк осы жағдайда құрастырманың барлық ұзындығы бойынша және БМҚ-ның әрбiр тарапына кемiнде 4 м аз емес түрде нығыздалады. </w:t>
      </w:r>
    </w:p>
    <w:p>
      <w:pPr>
        <w:spacing w:after="0"/>
        <w:ind w:left="0"/>
        <w:jc w:val="both"/>
      </w:pPr>
      <w:r>
        <w:rPr>
          <w:rFonts w:ascii="Times New Roman"/>
          <w:b w:val="false"/>
          <w:i w:val="false"/>
          <w:color w:val="000000"/>
          <w:sz w:val="28"/>
        </w:rPr>
        <w:t xml:space="preserve">
      Көлемдi геокерегеден (жарғақша) жасанды түпнегізді құрастыру кезінде, құндақты құрастыру үшін нөлдік топырақ қабатын тiкелей салып алады және БМҚ-ның жер астындағы сауытының қабысуын жақтаушамен қаптайтын ендерiнiң тұйықталуынсыз денеге арматуралайды және жасанды негiздiктерi құрылады. </w:t>
      </w:r>
    </w:p>
    <w:p>
      <w:pPr>
        <w:spacing w:after="0"/>
        <w:ind w:left="0"/>
        <w:jc w:val="both"/>
      </w:pPr>
      <w:r>
        <w:rPr>
          <w:rFonts w:ascii="Times New Roman"/>
          <w:b w:val="false"/>
          <w:i w:val="false"/>
          <w:color w:val="000000"/>
          <w:sz w:val="28"/>
        </w:rPr>
        <w:t xml:space="preserve">
      Құбырдың бойына қабысатын тараптағы жер астындағы сауыттың қаптайтын ендерiнiң тұйықталуы екiншi 3 м дейiн БМҚ-ның диаметрмен – 3 м БМҚ диаметрмен қабатталады және үшiншi жағынан бастайды. </w:t>
      </w:r>
    </w:p>
    <w:p>
      <w:pPr>
        <w:spacing w:after="0"/>
        <w:ind w:left="0"/>
        <w:jc w:val="both"/>
      </w:pPr>
      <w:r>
        <w:rPr>
          <w:rFonts w:ascii="Times New Roman"/>
          <w:b w:val="false"/>
          <w:i w:val="false"/>
          <w:color w:val="000000"/>
          <w:sz w:val="28"/>
        </w:rPr>
        <w:t>
      Жарғақшадағы топырақтарды нығыздау мен сауыттың арматураланған жiктерi ең жоғары 0,95 үйреншiктi тығыздығының деңгейiне дейiн, дәл сол сияқты кем түрiнде орындалуы керек.</w:t>
      </w:r>
    </w:p>
    <w:bookmarkStart w:name="z146" w:id="123"/>
    <w:p>
      <w:pPr>
        <w:spacing w:after="0"/>
        <w:ind w:left="0"/>
        <w:jc w:val="both"/>
      </w:pPr>
      <w:r>
        <w:rPr>
          <w:rFonts w:ascii="Times New Roman"/>
          <w:b w:val="false"/>
          <w:i w:val="false"/>
          <w:color w:val="000000"/>
          <w:sz w:val="28"/>
        </w:rPr>
        <w:t xml:space="preserve">
      9.17.6 БМҚ беткейлерде (4-сурет) жартастық топырақтан құралған бермдер құрылымы бар сайдың түбi немесе БМҚ-дан жартастық топырақтан жер төсемiнiң салып алуы, дене үйiндi, шығуды орналастырылумен орнықты желге қақтыруға қарсы көлбеумен табиғи негiздiкке, жақын көлбеуге жоғары жинақтауға жатады. </w:t>
      </w:r>
    </w:p>
    <w:bookmarkEnd w:id="1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кiретiн саға (шапсыз); 2 – арнаны күшейту; 3 – сүзiлуге қарсы перде; 4 – жастық;</w:t>
      </w:r>
    </w:p>
    <w:p>
      <w:pPr>
        <w:spacing w:after="0"/>
        <w:ind w:left="0"/>
        <w:jc w:val="both"/>
      </w:pPr>
      <w:r>
        <w:rPr>
          <w:rFonts w:ascii="Times New Roman"/>
          <w:b w:val="false"/>
          <w:i w:val="false"/>
          <w:color w:val="000000"/>
          <w:sz w:val="28"/>
        </w:rPr>
        <w:t>
      5 – рисберма тастарын көму</w:t>
      </w:r>
    </w:p>
    <w:p>
      <w:pPr>
        <w:spacing w:after="0"/>
        <w:ind w:left="0"/>
        <w:jc w:val="both"/>
      </w:pPr>
      <w:r>
        <w:rPr>
          <w:rFonts w:ascii="Times New Roman"/>
          <w:b w:val="false"/>
          <w:i w:val="false"/>
          <w:color w:val="000000"/>
          <w:sz w:val="28"/>
        </w:rPr>
        <w:t>
      4-сурет – Құбырды беткейге орналастыру сызбасы</w:t>
      </w:r>
    </w:p>
    <w:p>
      <w:pPr>
        <w:spacing w:after="0"/>
        <w:ind w:left="0"/>
        <w:jc w:val="both"/>
      </w:pPr>
      <w:r>
        <w:rPr>
          <w:rFonts w:ascii="Times New Roman"/>
          <w:b w:val="false"/>
          <w:i w:val="false"/>
          <w:color w:val="000000"/>
          <w:sz w:val="28"/>
        </w:rPr>
        <w:t xml:space="preserve">
      БМҚ тартпасының көлбеуi (0,002 ) дағдарыстықтан кем болмауы керек, бiрақ 0,03 аспауы керек. </w:t>
      </w:r>
    </w:p>
    <w:p>
      <w:pPr>
        <w:spacing w:after="0"/>
        <w:ind w:left="0"/>
        <w:jc w:val="both"/>
      </w:pPr>
      <w:r>
        <w:rPr>
          <w:rFonts w:ascii="Times New Roman"/>
          <w:b w:val="false"/>
          <w:i w:val="false"/>
          <w:color w:val="000000"/>
          <w:sz w:val="28"/>
        </w:rPr>
        <w:t xml:space="preserve">
      Техникалық-экономикалық есептеулер негiзінде БМҚ-ның көлбеулігін 0,05 дейiн ұлғайтуға рұқсат етiледi. </w:t>
      </w:r>
    </w:p>
    <w:p>
      <w:pPr>
        <w:spacing w:after="0"/>
        <w:ind w:left="0"/>
        <w:jc w:val="both"/>
      </w:pPr>
      <w:r>
        <w:rPr>
          <w:rFonts w:ascii="Times New Roman"/>
          <w:b w:val="false"/>
          <w:i w:val="false"/>
          <w:color w:val="000000"/>
          <w:sz w:val="28"/>
        </w:rPr>
        <w:t xml:space="preserve">
      Барынша құлама көлбеулердi қолдану БМҚ-да ағын жылдамдығының азаюын арнайы шаралары бар жеке жобалау және (тағы басқаларды үлкен кедiр-бұдырлықтың тартпалары, суұрма құдықтар және т.б.) шығу кезінде рұқсат етiледi. </w:t>
      </w:r>
    </w:p>
    <w:p>
      <w:pPr>
        <w:spacing w:after="0"/>
        <w:ind w:left="0"/>
        <w:jc w:val="both"/>
      </w:pPr>
      <w:r>
        <w:rPr>
          <w:rFonts w:ascii="Times New Roman"/>
          <w:b w:val="false"/>
          <w:i w:val="false"/>
          <w:color w:val="000000"/>
          <w:sz w:val="28"/>
        </w:rPr>
        <w:t xml:space="preserve">
      Дағдарыстықтан кем көлбеулік кезінде БМҚ-ның өткізу қабілетін қайтадан оқып шығу керек болады. </w:t>
      </w:r>
    </w:p>
    <w:bookmarkStart w:name="z147" w:id="124"/>
    <w:p>
      <w:pPr>
        <w:spacing w:after="0"/>
        <w:ind w:left="0"/>
        <w:jc w:val="both"/>
      </w:pPr>
      <w:r>
        <w:rPr>
          <w:rFonts w:ascii="Times New Roman"/>
          <w:b w:val="false"/>
          <w:i w:val="false"/>
          <w:color w:val="000000"/>
          <w:sz w:val="28"/>
        </w:rPr>
        <w:t xml:space="preserve">
      9.18 Топырақ сауытының құрастырмалық элементтерi </w:t>
      </w:r>
    </w:p>
    <w:bookmarkEnd w:id="124"/>
    <w:bookmarkStart w:name="z148" w:id="125"/>
    <w:p>
      <w:pPr>
        <w:spacing w:after="0"/>
        <w:ind w:left="0"/>
        <w:jc w:val="both"/>
      </w:pPr>
      <w:r>
        <w:rPr>
          <w:rFonts w:ascii="Times New Roman"/>
          <w:b w:val="false"/>
          <w:i w:val="false"/>
          <w:color w:val="000000"/>
          <w:sz w:val="28"/>
        </w:rPr>
        <w:t>
      9.18.1 Топырақ сауытының тағайындалуы – негiзiнен ғимараттың құрастырмасының берiктiгі мен сенiмдiлiгiн жоғарылататын кернеулердi деңгей және қабырғалардың материалдарындағы олардың бiр қалыптылығын азайтатын, құбырдың жоғарғы бөлiгiндегi тiк өзгерiстердiң шамасы мен оның бөлiгiнiң көлденең орташаларын кiшiрейтуді көздейді.</w:t>
      </w:r>
    </w:p>
    <w:bookmarkEnd w:id="125"/>
    <w:bookmarkStart w:name="z149" w:id="126"/>
    <w:p>
      <w:pPr>
        <w:spacing w:after="0"/>
        <w:ind w:left="0"/>
        <w:jc w:val="both"/>
      </w:pPr>
      <w:r>
        <w:rPr>
          <w:rFonts w:ascii="Times New Roman"/>
          <w:b w:val="false"/>
          <w:i w:val="false"/>
          <w:color w:val="000000"/>
          <w:sz w:val="28"/>
        </w:rPr>
        <w:t xml:space="preserve">
      9.18.2 Топырақ сауыты берiктiк, орнықтылық және БМҚ-ның құрастырмасының геометриялық өзгермейтiндiгiн қамтамасыз етедi. </w:t>
      </w:r>
    </w:p>
    <w:bookmarkEnd w:id="126"/>
    <w:p>
      <w:pPr>
        <w:spacing w:after="0"/>
        <w:ind w:left="0"/>
        <w:jc w:val="both"/>
      </w:pPr>
      <w:r>
        <w:rPr>
          <w:rFonts w:ascii="Times New Roman"/>
          <w:b w:val="false"/>
          <w:i w:val="false"/>
          <w:color w:val="000000"/>
          <w:sz w:val="28"/>
        </w:rPr>
        <w:t>
      Ғимараттың биіктігі, БМҚ-ның диаметрі, түпнегіз және ғимарат топырағының параметрлері, жүктемелер жүйесі, сейсмикалық жүктемелердің бар болуы, құрылыстың технологиясы мен ұйымдастыру, БМҚ-ның су өткізу ғимаратының құрастырмасының басқа факторлары мен топырақ сауыты, құрастырмалық және көтеріп тұратын материалдар сапасында түрліше тоқылған және синтетикалық материалдар, геоайқыштар, металл бағыттық құрастырулар, арматуралар және т.б. қолданылуы мүмкін.</w:t>
      </w:r>
    </w:p>
    <w:bookmarkStart w:name="z150" w:id="127"/>
    <w:p>
      <w:pPr>
        <w:spacing w:after="0"/>
        <w:ind w:left="0"/>
        <w:jc w:val="both"/>
      </w:pPr>
      <w:r>
        <w:rPr>
          <w:rFonts w:ascii="Times New Roman"/>
          <w:b w:val="false"/>
          <w:i w:val="false"/>
          <w:color w:val="000000"/>
          <w:sz w:val="28"/>
        </w:rPr>
        <w:t xml:space="preserve">
      9.18.3 Топырақ сауытын арматуралаусыз төгіп бекіту мен тығыздау барысында, БМҚ-ның бүйірлері бойынша барынша үлкен көлденең өлшемнiң салыстырмалы кiшiрейуi мен жер астындағы сауыттың тығыздалу барысында арматураланусыз оның меншікті өлшемi, сонымен бiрге салып алудың кезеңi 3% асуы керек және жердiң бүйiрлеу призмаларының тығыздалуында уақытша бекiткiштер құрылымы қажеттiлiгiнiң тексерілуi орындалады. </w:t>
      </w:r>
    </w:p>
    <w:bookmarkEnd w:id="127"/>
    <w:p>
      <w:pPr>
        <w:spacing w:after="0"/>
        <w:ind w:left="0"/>
        <w:jc w:val="both"/>
      </w:pPr>
      <w:r>
        <w:rPr>
          <w:rFonts w:ascii="Times New Roman"/>
          <w:b w:val="false"/>
          <w:i w:val="false"/>
          <w:color w:val="000000"/>
          <w:sz w:val="28"/>
        </w:rPr>
        <w:t xml:space="preserve">
      Бекiткiштердi жобалауды, оған БМҚ-ның көлденең диаметрінiң үш пайызды кiшiрейтуiнен кейiн ғана жұмысқа қосылатындай етiп жасап шығу қажет болады. </w:t>
      </w:r>
    </w:p>
    <w:bookmarkStart w:name="z151" w:id="128"/>
    <w:p>
      <w:pPr>
        <w:spacing w:after="0"/>
        <w:ind w:left="0"/>
        <w:jc w:val="both"/>
      </w:pPr>
      <w:r>
        <w:rPr>
          <w:rFonts w:ascii="Times New Roman"/>
          <w:b w:val="false"/>
          <w:i w:val="false"/>
          <w:color w:val="000000"/>
          <w:sz w:val="28"/>
        </w:rPr>
        <w:t xml:space="preserve">
      9.18.4 БМҚ-ның су өткізу ғимаратының төңірегіндегі топырақ сауыты, 3 метрге дейін диаметрi бар конструкция үстiнде кемiнде 0,5 м арматураланусыз БМҚ-ның әрбiр тарапынан кемiнде 4 м және биiктiкте салт ұсталатын жерлермен, 6.5.1 және 6.5.2-шi тарау талаптарына тиiстi топырақпен төгіледі. </w:t>
      </w:r>
    </w:p>
    <w:bookmarkEnd w:id="128"/>
    <w:p>
      <w:pPr>
        <w:spacing w:after="0"/>
        <w:ind w:left="0"/>
        <w:jc w:val="both"/>
      </w:pPr>
      <w:r>
        <w:rPr>
          <w:rFonts w:ascii="Times New Roman"/>
          <w:b w:val="false"/>
          <w:i w:val="false"/>
          <w:color w:val="000000"/>
          <w:sz w:val="28"/>
        </w:rPr>
        <w:t xml:space="preserve">
      Арматураланған топырақ сауытының геометриялық өлшемдерi (құбырдың D – диаметрi, көлденең проекция) әрбiр тарапқа 1-1,5D көлденең диаметр деңгейін тағайындауға ұсынылады. </w:t>
      </w:r>
    </w:p>
    <w:bookmarkStart w:name="z152" w:id="129"/>
    <w:p>
      <w:pPr>
        <w:spacing w:after="0"/>
        <w:ind w:left="0"/>
        <w:jc w:val="both"/>
      </w:pPr>
      <w:r>
        <w:rPr>
          <w:rFonts w:ascii="Times New Roman"/>
          <w:b w:val="false"/>
          <w:i w:val="false"/>
          <w:color w:val="000000"/>
          <w:sz w:val="28"/>
        </w:rPr>
        <w:t xml:space="preserve">
      9.18.5 БМҚ-ның орталық бөлігінде, оның көлденең өсiндегi 0,2 м төмен болатын орташалары әрбiр тараптан БМҚ-ның диаметрi кемiнде ұзындықтың көлденең тiреулерiн дәлелдеу, тиiстi техникалық-экономикалық негіздеулерде қолданылады. </w:t>
      </w:r>
    </w:p>
    <w:bookmarkEnd w:id="129"/>
    <w:p>
      <w:pPr>
        <w:spacing w:after="0"/>
        <w:ind w:left="0"/>
        <w:jc w:val="both"/>
      </w:pPr>
      <w:r>
        <w:rPr>
          <w:rFonts w:ascii="Times New Roman"/>
          <w:b w:val="false"/>
          <w:i w:val="false"/>
          <w:color w:val="000000"/>
          <w:sz w:val="28"/>
        </w:rPr>
        <w:t>
      Тіреуіштер құмдауыт-қиыршық тасты немесе тас араласқан топырақпен тығыздала отырып және геоматаға орала отырып орнатылуы мүмкін (5-сурет).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787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787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5-сурет – Көлемдi геокерегеден жасалған көлденең тіреуіш құрастырмасы </w:t>
      </w:r>
    </w:p>
    <w:bookmarkStart w:name="z153" w:id="130"/>
    <w:p>
      <w:pPr>
        <w:spacing w:after="0"/>
        <w:ind w:left="0"/>
        <w:jc w:val="both"/>
      </w:pPr>
      <w:r>
        <w:rPr>
          <w:rFonts w:ascii="Times New Roman"/>
          <w:b w:val="false"/>
          <w:i w:val="false"/>
          <w:color w:val="000000"/>
          <w:sz w:val="28"/>
        </w:rPr>
        <w:t xml:space="preserve">
      9.18.6 Түпнегізі мен ғимараты топыраққа мықтап бекітілген, шөгінділері онша биік емес аласалау ғимараттар үшiн құбырының диаметрі 1-2 м болатын жер астындағы сауыттың арматуралануы тиiстi негіздеуді қанағаттандыра алмайды. </w:t>
      </w:r>
    </w:p>
    <w:bookmarkEnd w:id="130"/>
    <w:bookmarkStart w:name="z154" w:id="131"/>
    <w:p>
      <w:pPr>
        <w:spacing w:after="0"/>
        <w:ind w:left="0"/>
        <w:jc w:val="both"/>
      </w:pPr>
      <w:r>
        <w:rPr>
          <w:rFonts w:ascii="Times New Roman"/>
          <w:b w:val="false"/>
          <w:i w:val="false"/>
          <w:color w:val="000000"/>
          <w:sz w:val="28"/>
        </w:rPr>
        <w:t xml:space="preserve">
      9.18.7 Жер астындағы сауыттың міндетті элементі, 40 ммге дейiн құмды-қиыршақ тас немесе қиыршық тас жерден жердiң бөлшектерiнiң ең жоғары өлшемді жуандық қалыңдығы 0,5 м дейін болатын құбырдың маңын демперленетiн құрастырма қабаты болып табылады. Мұндай элемент сапасында, құмды-қиыршақ тас толтырылған геокерегеден жасалған жарғақша (6-сурет) қолданыла алады. </w:t>
      </w:r>
    </w:p>
    <w:bookmarkEnd w:id="1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022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022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6-сурет – құмды-қиыршақ тас немесе тасты топырақтан құралған демперленетін қабат </w:t>
      </w:r>
    </w:p>
    <w:bookmarkStart w:name="z155" w:id="132"/>
    <w:p>
      <w:pPr>
        <w:spacing w:after="0"/>
        <w:ind w:left="0"/>
        <w:jc w:val="both"/>
      </w:pPr>
      <w:r>
        <w:rPr>
          <w:rFonts w:ascii="Times New Roman"/>
          <w:b w:val="false"/>
          <w:i w:val="false"/>
          <w:color w:val="000000"/>
          <w:sz w:val="28"/>
        </w:rPr>
        <w:t xml:space="preserve">
      9.18.8 БМҚ-ның үстіндегі төгінді недәуір биік болған кезде, БМҚ-ның металлындағы кернеу деңгейін төмендету мақсатымен, құрастырманы көлденең бағытта тұрақтандыратын топырақ сауыты армотопырақтан тіреуіш қабырға түрінде жасалуы мүмкін. </w:t>
      </w:r>
    </w:p>
    <w:bookmarkEnd w:id="132"/>
    <w:p>
      <w:pPr>
        <w:spacing w:after="0"/>
        <w:ind w:left="0"/>
        <w:jc w:val="both"/>
      </w:pPr>
      <w:r>
        <w:rPr>
          <w:rFonts w:ascii="Times New Roman"/>
          <w:b w:val="false"/>
          <w:i w:val="false"/>
          <w:color w:val="000000"/>
          <w:sz w:val="28"/>
        </w:rPr>
        <w:t xml:space="preserve">
      Геоматаны 0,5 м жоғары емес биіктік бойынша адыммен төсейді. Қабырғаның ені мен құрастырмасы есептеумен анықталады. </w:t>
      </w:r>
    </w:p>
    <w:p>
      <w:pPr>
        <w:spacing w:after="0"/>
        <w:ind w:left="0"/>
        <w:jc w:val="both"/>
      </w:pPr>
      <w:r>
        <w:rPr>
          <w:rFonts w:ascii="Times New Roman"/>
          <w:b w:val="false"/>
          <w:i w:val="false"/>
          <w:color w:val="000000"/>
          <w:sz w:val="28"/>
        </w:rPr>
        <w:t xml:space="preserve">
      Егер БМҚ-ның жоғарғы бөлiгіне түсетін жүктеменi азайтуға қажеттiлiк туындайтын болса, онда оларды жоғары қарай өрлетедi (1 м кем емес түрде) және БМҚ-ның үстiндегі сол және оң жақ қабырғаны геоматаға оралған және топырақпен толтырылған геокерегеге жарғақшалармен өзара байланыстырады. </w:t>
      </w:r>
    </w:p>
    <w:bookmarkStart w:name="z156" w:id="133"/>
    <w:p>
      <w:pPr>
        <w:spacing w:after="0"/>
        <w:ind w:left="0"/>
        <w:jc w:val="both"/>
      </w:pPr>
      <w:r>
        <w:rPr>
          <w:rFonts w:ascii="Times New Roman"/>
          <w:b w:val="false"/>
          <w:i w:val="false"/>
          <w:color w:val="000000"/>
          <w:sz w:val="28"/>
        </w:rPr>
        <w:t xml:space="preserve">
      9.19 БМҚ-ның үстiндегі үйiндi еңiстерiнiң нобайы мен армотопырақ сауыты шектерiндегi оның жанында және оның шекарасынан тiкелей тыс жерде жер төсемiн орнықтылыққа тексеру қажет болады. </w:t>
      </w:r>
    </w:p>
    <w:bookmarkEnd w:id="133"/>
    <w:p>
      <w:pPr>
        <w:spacing w:after="0"/>
        <w:ind w:left="0"/>
        <w:jc w:val="both"/>
      </w:pPr>
      <w:r>
        <w:rPr>
          <w:rFonts w:ascii="Times New Roman"/>
          <w:b w:val="false"/>
          <w:i w:val="false"/>
          <w:color w:val="000000"/>
          <w:sz w:val="28"/>
        </w:rPr>
        <w:t xml:space="preserve">
      Ғимараттың еңiстерi ылдидың орнықтылығы мен құбыр ұзындығын қысқартуды арттыру мақсатымен геоматамен арматуралануы мүмкін.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7-сурет – Арматураланған топырақтан жасалған сауыт құрастырмасы</w:t>
      </w:r>
    </w:p>
    <w:bookmarkStart w:name="z157" w:id="134"/>
    <w:p>
      <w:pPr>
        <w:spacing w:after="0"/>
        <w:ind w:left="0"/>
        <w:jc w:val="both"/>
      </w:pPr>
      <w:r>
        <w:rPr>
          <w:rFonts w:ascii="Times New Roman"/>
          <w:b w:val="false"/>
          <w:i w:val="false"/>
          <w:color w:val="000000"/>
          <w:sz w:val="28"/>
        </w:rPr>
        <w:t>
      9.20 БМҚ-ның түпнегізін шайып кетудің алдын алу үшін (жастықтар бар кезде және онсыз) құрастырманың ұштары бойынша, негізінен цементті-топырақты немесе саз қиыршық тас қоспалар, не болмаса темірбетон, бетон немесе бүрмелi металлдан жасалған сүзгішке қарсы перделердi қарастыру қажет болады. Бұл жағдайда судың жастыққа жиналып қалу мүмкіндігінің алдын алу қажет болады.</w:t>
      </w:r>
    </w:p>
    <w:bookmarkEnd w:id="134"/>
    <w:p>
      <w:pPr>
        <w:spacing w:after="0"/>
        <w:ind w:left="0"/>
        <w:jc w:val="both"/>
      </w:pPr>
      <w:r>
        <w:rPr>
          <w:rFonts w:ascii="Times New Roman"/>
          <w:b w:val="false"/>
          <w:i w:val="false"/>
          <w:color w:val="000000"/>
          <w:sz w:val="28"/>
        </w:rPr>
        <w:t xml:space="preserve">
      Темiрбетон және бетонды перделердi, таязқұмдауытты негiздерде салынып жатқан құбырлар үшiн қолдануы керек. Темiрбетон және бетон перделердi көмудiң тереңдiктерi, маусымды қатып қалудың есептi тереңдiктерін 0,25 м төмен болмайтын жергiлiктi жағдайларын есепке алу арқылы жасалуы қажет. Құбырдың қимасы бойынша перденiң енi, БМҚ-ның әрбiр тарапына D/2+1,0 м кем емес түрде орнатылады. </w:t>
      </w:r>
    </w:p>
    <w:p>
      <w:pPr>
        <w:spacing w:after="0"/>
        <w:ind w:left="0"/>
        <w:jc w:val="both"/>
      </w:pPr>
      <w:r>
        <w:rPr>
          <w:rFonts w:ascii="Times New Roman"/>
          <w:b w:val="false"/>
          <w:i w:val="false"/>
          <w:color w:val="000000"/>
          <w:sz w:val="28"/>
        </w:rPr>
        <w:t xml:space="preserve">
      Цементті-топырақты немесе саз қиыршық тас қоспаларынан жасалған сүзiлуге қарсы перделерді, сазды топыраққа салынатын БМҚ үшін қолданады. Перделер жастықтың ендерiне жатқызылады, маусымды тоңу тереңдігінен 70% кем емес тереңдікте және үстіңгі жағында 2 м кем емес түрде БМҚ-ның өстері бойымен ұзындыққа ие болады. </w:t>
      </w:r>
    </w:p>
    <w:p>
      <w:pPr>
        <w:spacing w:after="0"/>
        <w:ind w:left="0"/>
        <w:jc w:val="both"/>
      </w:pPr>
      <w:r>
        <w:rPr>
          <w:rFonts w:ascii="Times New Roman"/>
          <w:b w:val="false"/>
          <w:i w:val="false"/>
          <w:color w:val="000000"/>
          <w:sz w:val="28"/>
        </w:rPr>
        <w:t xml:space="preserve">
      БМҚ-ны iрi құмдауытты, жартасты және ірі кесектерi бар топырақты негiзге тұрғызған кезде, жастықтың қалыңдығына тең келетін цементті-топырақты, сазды қиыршық тасты немесе тереңдікте жатқан бетон перделерінің қоспаларын қолданады.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62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 жастықтың негізі; 2 – еңiстiң күшейтілуi; </w:t>
      </w:r>
    </w:p>
    <w:p>
      <w:pPr>
        <w:spacing w:after="0"/>
        <w:ind w:left="0"/>
        <w:jc w:val="both"/>
      </w:pPr>
      <w:r>
        <w:rPr>
          <w:rFonts w:ascii="Times New Roman"/>
          <w:b w:val="false"/>
          <w:i w:val="false"/>
          <w:color w:val="000000"/>
          <w:sz w:val="28"/>
        </w:rPr>
        <w:t>
      3 – сүзiлуге қарсы перде.</w:t>
      </w:r>
    </w:p>
    <w:p>
      <w:pPr>
        <w:spacing w:after="0"/>
        <w:ind w:left="0"/>
        <w:jc w:val="both"/>
      </w:pPr>
      <w:r>
        <w:rPr>
          <w:rFonts w:ascii="Times New Roman"/>
          <w:b w:val="false"/>
          <w:i w:val="false"/>
          <w:color w:val="000000"/>
          <w:sz w:val="28"/>
        </w:rPr>
        <w:t xml:space="preserve">
      8-сурет – Төгіндінің үстіңгі тарапындағы құрастырманың сызбасы </w:t>
      </w:r>
    </w:p>
    <w:bookmarkStart w:name="z158" w:id="135"/>
    <w:p>
      <w:pPr>
        <w:spacing w:after="0"/>
        <w:ind w:left="0"/>
        <w:jc w:val="both"/>
      </w:pPr>
      <w:r>
        <w:rPr>
          <w:rFonts w:ascii="Times New Roman"/>
          <w:b w:val="false"/>
          <w:i w:val="false"/>
          <w:color w:val="000000"/>
          <w:sz w:val="28"/>
        </w:rPr>
        <w:t xml:space="preserve">
      9.21 Кiретін және шығатын арнаны бекіту үшiн габиондар, тас, бетон және темiрбетон блоктары қолданылады. </w:t>
      </w:r>
    </w:p>
    <w:bookmarkEnd w:id="135"/>
    <w:p>
      <w:pPr>
        <w:spacing w:after="0"/>
        <w:ind w:left="0"/>
        <w:jc w:val="both"/>
      </w:pPr>
      <w:r>
        <w:rPr>
          <w:rFonts w:ascii="Times New Roman"/>
          <w:b w:val="false"/>
          <w:i w:val="false"/>
          <w:color w:val="000000"/>
          <w:sz w:val="28"/>
        </w:rPr>
        <w:t xml:space="preserve">
      Құбырдың кiретін және шығатын бүркеншіктерінде үйiндi еңiстерiн бекіту түрі мен мөлшері, сағаларды алып келетін кiрiс және шығыс құрылғылары, гидравликалық есептер бойынша шығу кезіндегі ағынның жылдамдығына сәйкес анықталады. </w:t>
      </w:r>
    </w:p>
    <w:bookmarkStart w:name="z159" w:id="136"/>
    <w:p>
      <w:pPr>
        <w:spacing w:after="0"/>
        <w:ind w:left="0"/>
        <w:jc w:val="both"/>
      </w:pPr>
      <w:r>
        <w:rPr>
          <w:rFonts w:ascii="Times New Roman"/>
          <w:b w:val="false"/>
          <w:i w:val="false"/>
          <w:color w:val="000000"/>
          <w:sz w:val="28"/>
        </w:rPr>
        <w:t xml:space="preserve">
      9.22 Кезеңді түрде су шайып кетулері болып тұратын сайлы жерлер мен тік беткейлерде, құрамаланған су жiберу ғимараттарын, БМҚ-ның бүрмелi металл су жiбергішi және үйiндi сүзгiштер түрiнде қолдануға рұқсат етiледi. Бұл жағдайда сүзгiш үйiндiлердi есептеу, жиектелген деңгейде жасалады, ал БМҚ тасқын суларды өткізіп тұру бойынша жұмысқа қосылады. </w:t>
      </w:r>
    </w:p>
    <w:bookmarkEnd w:id="136"/>
    <w:bookmarkStart w:name="z160" w:id="137"/>
    <w:p>
      <w:pPr>
        <w:spacing w:after="0"/>
        <w:ind w:left="0"/>
        <w:jc w:val="both"/>
      </w:pPr>
      <w:r>
        <w:rPr>
          <w:rFonts w:ascii="Times New Roman"/>
          <w:b w:val="false"/>
          <w:i w:val="false"/>
          <w:color w:val="000000"/>
          <w:sz w:val="28"/>
        </w:rPr>
        <w:t xml:space="preserve">
      9.23 Тұйық контурдағы БМҚ-ның таттануға қарсы жамылғысын, су ағынында болатын жүзiндiлердегі уатылып кетуден қорғау үшiн геокездемеден жасалған бетон тартпалары қойылып, қорғаныш қабаттары төселедi. </w:t>
      </w:r>
    </w:p>
    <w:bookmarkEnd w:id="137"/>
    <w:bookmarkStart w:name="z161" w:id="138"/>
    <w:p>
      <w:pPr>
        <w:spacing w:after="0"/>
        <w:ind w:left="0"/>
        <w:jc w:val="both"/>
      </w:pPr>
      <w:r>
        <w:rPr>
          <w:rFonts w:ascii="Times New Roman"/>
          <w:b w:val="false"/>
          <w:i w:val="false"/>
          <w:color w:val="000000"/>
          <w:sz w:val="28"/>
        </w:rPr>
        <w:t xml:space="preserve">
      9.24 БМҚ-ның көлденең өлшемдерiне қатысты түрдегі тартпаның жуандығы, сондай-ақ жүзiндiлердегi жиектердің бар болуы мен саны 0,1-ден 0,3 м дейін ауытқып отырады. Тартпа жиектелген деңгейдiң үстiнде кемiнде 10 см кем емес биіктікке БМҚ-ның төменгi сегментін жабады, бұл жағдайда құбырдың iшкi бетiнiң тартпасын қамтуды орталық бұрыш кемiнде 90 (9-сурет) құрауы керек. </w:t>
      </w:r>
    </w:p>
    <w:bookmarkEnd w:id="138"/>
    <w:bookmarkStart w:name="z162" w:id="139"/>
    <w:p>
      <w:pPr>
        <w:spacing w:after="0"/>
        <w:ind w:left="0"/>
        <w:jc w:val="both"/>
      </w:pPr>
      <w:r>
        <w:rPr>
          <w:rFonts w:ascii="Times New Roman"/>
          <w:b w:val="false"/>
          <w:i w:val="false"/>
          <w:color w:val="000000"/>
          <w:sz w:val="28"/>
        </w:rPr>
        <w:t>
      9.25 Водотокахке азда селде санда-кішкентай бөлшектердің (1% және 2 мм мөлшермен) және аз жылдамдықтың оның (3 м/с) БМҚ жобалауға рұқсат етіледі арнайы қорғау тартпалардың құрылғылары, полимердық қорғау тартпалардың құрылғылары, полимердық қорғау жабулардың құбыр тартпа бөлім ішкі беттне түстру алдын ала ескере.</w:t>
      </w:r>
    </w:p>
    <w:bookmarkEnd w:id="1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274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274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9-сурет – БМҚ-ғы астаудың орналасуы</w:t>
      </w:r>
    </w:p>
    <w:bookmarkStart w:name="z163" w:id="140"/>
    <w:p>
      <w:pPr>
        <w:spacing w:after="0"/>
        <w:ind w:left="0"/>
        <w:jc w:val="both"/>
      </w:pPr>
      <w:r>
        <w:rPr>
          <w:rFonts w:ascii="Times New Roman"/>
          <w:b w:val="false"/>
          <w:i w:val="false"/>
          <w:color w:val="000000"/>
          <w:sz w:val="28"/>
        </w:rPr>
        <w:t>
      9.26 Автомобиль жолдарының астындағы тұрақты су ағындарында құбырлардың құрылысын жүргізу кезінде, тартпаны бетон блоктардан құрау керек немесе (үйкелiске шыдамды материалдардың қолдану, арматуралану және тағы басқаларды) басқа шараларды қарастыру қажет.</w:t>
      </w:r>
    </w:p>
    <w:bookmarkEnd w:id="140"/>
    <w:p>
      <w:pPr>
        <w:spacing w:after="0"/>
        <w:ind w:left="0"/>
        <w:jc w:val="both"/>
      </w:pPr>
      <w:r>
        <w:rPr>
          <w:rFonts w:ascii="Times New Roman"/>
          <w:b w:val="false"/>
          <w:i w:val="false"/>
          <w:color w:val="000000"/>
          <w:sz w:val="28"/>
        </w:rPr>
        <w:t>
      Егер құрылымдау үшін немесе тартпаның жөнделуiне орай, қасында орналасқан ғимаратқа ағынды суды алып бару мүмкiн емес болса немесе үйiндiнi толық тұрғызғаннан кейiн, басқа жолмен судың құбырға ағып кетуінің алдын алу мүмкін болмайтын болса, тұрақты су ағындарында құбырлардың құрылысын жүргізуге рұқсат етiлмейдi.</w:t>
      </w:r>
    </w:p>
    <w:p>
      <w:pPr>
        <w:spacing w:after="0"/>
        <w:ind w:left="0"/>
        <w:jc w:val="both"/>
      </w:pPr>
      <w:r>
        <w:rPr>
          <w:rFonts w:ascii="Times New Roman"/>
          <w:b/>
          <w:i w:val="false"/>
          <w:color w:val="000000"/>
          <w:sz w:val="28"/>
        </w:rPr>
        <w:t xml:space="preserve">10 Өндіріс тәртібі мен жұмысты қабылдау </w:t>
      </w:r>
    </w:p>
    <w:p>
      <w:pPr>
        <w:spacing w:after="0"/>
        <w:ind w:left="0"/>
        <w:jc w:val="both"/>
      </w:pPr>
      <w:r>
        <w:rPr>
          <w:rFonts w:ascii="Times New Roman"/>
          <w:b/>
          <w:i w:val="false"/>
          <w:color w:val="000000"/>
          <w:sz w:val="28"/>
        </w:rPr>
        <w:t>10.1 Жалпы ережелер</w:t>
      </w:r>
    </w:p>
    <w:bookmarkStart w:name="z166" w:id="141"/>
    <w:p>
      <w:pPr>
        <w:spacing w:after="0"/>
        <w:ind w:left="0"/>
        <w:jc w:val="both"/>
      </w:pPr>
      <w:r>
        <w:rPr>
          <w:rFonts w:ascii="Times New Roman"/>
          <w:b w:val="false"/>
          <w:i w:val="false"/>
          <w:color w:val="000000"/>
          <w:sz w:val="28"/>
        </w:rPr>
        <w:t xml:space="preserve">
      10.1.1 БМҚ-ның ғимараты бойынша құрылыс-монтаж жұмыстары, ғимаратты тұрғызу бойынша барлық жұмыстық сызбаларды негiзге алып, құрастырылып жасалған бекiтiлген жұмысты жүргізу жобасы бойынша жүргізілуі қажет. </w:t>
      </w:r>
    </w:p>
    <w:bookmarkEnd w:id="141"/>
    <w:p>
      <w:pPr>
        <w:spacing w:after="0"/>
        <w:ind w:left="0"/>
        <w:jc w:val="both"/>
      </w:pPr>
      <w:r>
        <w:rPr>
          <w:rFonts w:ascii="Times New Roman"/>
          <w:b w:val="false"/>
          <w:i w:val="false"/>
          <w:color w:val="000000"/>
          <w:sz w:val="28"/>
        </w:rPr>
        <w:t xml:space="preserve">
      Топырақ тығыздайтын машиналар мен механикаландырылған қолмен тығыздайтын тығыздағыштар жоқ болған жағдайда, БМҚ-ның ғимаратын жүргізуге рұқсат етiлмейдi. </w:t>
      </w:r>
    </w:p>
    <w:bookmarkStart w:name="z167" w:id="142"/>
    <w:p>
      <w:pPr>
        <w:spacing w:after="0"/>
        <w:ind w:left="0"/>
        <w:jc w:val="both"/>
      </w:pPr>
      <w:r>
        <w:rPr>
          <w:rFonts w:ascii="Times New Roman"/>
          <w:b w:val="false"/>
          <w:i w:val="false"/>
          <w:color w:val="000000"/>
          <w:sz w:val="28"/>
        </w:rPr>
        <w:t xml:space="preserve">
      10.1.2 БМҚ-ның ғимараты қысқа мерзiмдерде және жасалатын жұмыстардың келесi түрлерiнiң орындалуы кезінде үзiлiссiз жүргізілуі керек: </w:t>
      </w:r>
    </w:p>
    <w:bookmarkEnd w:id="142"/>
    <w:p>
      <w:pPr>
        <w:spacing w:after="0"/>
        <w:ind w:left="0"/>
        <w:jc w:val="both"/>
      </w:pPr>
      <w:r>
        <w:rPr>
          <w:rFonts w:ascii="Times New Roman"/>
          <w:b w:val="false"/>
          <w:i w:val="false"/>
          <w:color w:val="000000"/>
          <w:sz w:val="28"/>
        </w:rPr>
        <w:t>
      – қазаншұңқырды қазу;</w:t>
      </w:r>
    </w:p>
    <w:p>
      <w:pPr>
        <w:spacing w:after="0"/>
        <w:ind w:left="0"/>
        <w:jc w:val="both"/>
      </w:pPr>
      <w:r>
        <w:rPr>
          <w:rFonts w:ascii="Times New Roman"/>
          <w:b w:val="false"/>
          <w:i w:val="false"/>
          <w:color w:val="000000"/>
          <w:sz w:val="28"/>
        </w:rPr>
        <w:t>
      – оның барлық биiктiгiне жастықты төгіп көму;</w:t>
      </w:r>
    </w:p>
    <w:p>
      <w:pPr>
        <w:spacing w:after="0"/>
        <w:ind w:left="0"/>
        <w:jc w:val="both"/>
      </w:pPr>
      <w:r>
        <w:rPr>
          <w:rFonts w:ascii="Times New Roman"/>
          <w:b w:val="false"/>
          <w:i w:val="false"/>
          <w:color w:val="000000"/>
          <w:sz w:val="28"/>
        </w:rPr>
        <w:t>
      құрастырылған БМҚ-ны монтаждау және орнату;</w:t>
      </w:r>
    </w:p>
    <w:p>
      <w:pPr>
        <w:spacing w:after="0"/>
        <w:ind w:left="0"/>
        <w:jc w:val="both"/>
      </w:pPr>
      <w:r>
        <w:rPr>
          <w:rFonts w:ascii="Times New Roman"/>
          <w:b w:val="false"/>
          <w:i w:val="false"/>
          <w:color w:val="000000"/>
          <w:sz w:val="28"/>
        </w:rPr>
        <w:t>
      көлденең диаметр деңгейiне дейiн (призмалар) топырақ сауытын орналастыру.</w:t>
      </w:r>
    </w:p>
    <w:bookmarkStart w:name="z168" w:id="143"/>
    <w:p>
      <w:pPr>
        <w:spacing w:after="0"/>
        <w:ind w:left="0"/>
        <w:jc w:val="both"/>
      </w:pPr>
      <w:r>
        <w:rPr>
          <w:rFonts w:ascii="Times New Roman"/>
          <w:b w:val="false"/>
          <w:i w:val="false"/>
          <w:color w:val="000000"/>
          <w:sz w:val="28"/>
        </w:rPr>
        <w:t>
      10.1.3 Салынған ғимаратты қабылдау кезінде төмендегi құжаттамалар көрсетілуi керек:</w:t>
      </w:r>
    </w:p>
    <w:bookmarkEnd w:id="143"/>
    <w:p>
      <w:pPr>
        <w:spacing w:after="0"/>
        <w:ind w:left="0"/>
        <w:jc w:val="both"/>
      </w:pPr>
      <w:r>
        <w:rPr>
          <w:rFonts w:ascii="Times New Roman"/>
          <w:b w:val="false"/>
          <w:i w:val="false"/>
          <w:color w:val="000000"/>
          <w:sz w:val="28"/>
        </w:rPr>
        <w:t xml:space="preserve">
      Келісілген өзгерiстер енгізілген БМҚ-ның сызбалары; куәләндiрудiң актілерi мен жауапты құрастырмалар мен (түпнегiздердiң құрылымы, құрастырмалардың монтажы, қосымша қорғайтын жабындының құрылымы мен науалар, БМҚ-ның (сауыты) топырақ төгіндісі) жасырын жұмыстарды аралық қабылдау актілерi; тұтас алғанда БМҚ-ның куәләндiрілуiн актісі; жеткізілген құрылыс болат құралымдарына берілген төлқұжат; құрылысты жүргізу кезінде жобадан ауытқулардың келісілгені туралы құжаттар; көрcетiлген құжаттардың жиынтық ведомостысы. </w:t>
      </w:r>
    </w:p>
    <w:bookmarkStart w:name="z169" w:id="144"/>
    <w:p>
      <w:pPr>
        <w:spacing w:after="0"/>
        <w:ind w:left="0"/>
        <w:jc w:val="both"/>
      </w:pPr>
      <w:r>
        <w:rPr>
          <w:rFonts w:ascii="Times New Roman"/>
          <w:b w:val="false"/>
          <w:i w:val="false"/>
          <w:color w:val="000000"/>
          <w:sz w:val="28"/>
        </w:rPr>
        <w:t>
      10.1.4 Жасырын жұмыстар мен жауапты құрастырмаларды қабылдауға дейін, келесі жұмыстарды жүргізуге (мысалы, қабылданбаған топырақ жастығына БМҚ-ны орнатуға немесе қабылданбаған қосымша қорғаныс жабындысы бар құбырды көмуге) тыйым салынады.</w:t>
      </w:r>
    </w:p>
    <w:bookmarkEnd w:id="144"/>
    <w:p>
      <w:pPr>
        <w:spacing w:after="0"/>
        <w:ind w:left="0"/>
        <w:jc w:val="both"/>
      </w:pPr>
      <w:r>
        <w:rPr>
          <w:rFonts w:ascii="Times New Roman"/>
          <w:b/>
          <w:i w:val="false"/>
          <w:color w:val="000000"/>
          <w:sz w:val="28"/>
        </w:rPr>
        <w:t xml:space="preserve">10.2 БМҚ-ның элементтері мен құрылымдарды тасымалдау </w:t>
      </w:r>
    </w:p>
    <w:bookmarkStart w:name="z171" w:id="145"/>
    <w:p>
      <w:pPr>
        <w:spacing w:after="0"/>
        <w:ind w:left="0"/>
        <w:jc w:val="both"/>
      </w:pPr>
      <w:r>
        <w:rPr>
          <w:rFonts w:ascii="Times New Roman"/>
          <w:b w:val="false"/>
          <w:i w:val="false"/>
          <w:color w:val="000000"/>
          <w:sz w:val="28"/>
        </w:rPr>
        <w:t xml:space="preserve">
      10.2.1 Зауыттан шыққан металл құрастырмаларын, трассаның бойындағы өндiрiс орнына (полигон), аралық шамадан тыс жүктеулерсiз жеткізіп беру қажет болады. </w:t>
      </w:r>
    </w:p>
    <w:bookmarkEnd w:id="145"/>
    <w:p>
      <w:pPr>
        <w:spacing w:after="0"/>
        <w:ind w:left="0"/>
        <w:jc w:val="both"/>
      </w:pPr>
      <w:r>
        <w:rPr>
          <w:rFonts w:ascii="Times New Roman"/>
          <w:b w:val="false"/>
          <w:i w:val="false"/>
          <w:color w:val="000000"/>
          <w:sz w:val="28"/>
        </w:rPr>
        <w:t xml:space="preserve">
      Полигондарда элементтердi, БМҚ-ның құрастыру секциясын, астаулардың құрылымы мен қосымша қорғаныс жабындыларын жинастыру үшін алаңқайлар ұйымдастырылуы керек және құрастырмалар осы жерден құрылыс алаңқайларына жеткізіліп берілуі қажет. </w:t>
      </w:r>
    </w:p>
    <w:p>
      <w:pPr>
        <w:spacing w:after="0"/>
        <w:ind w:left="0"/>
        <w:jc w:val="both"/>
      </w:pPr>
      <w:r>
        <w:rPr>
          <w:rFonts w:ascii="Times New Roman"/>
          <w:b w:val="false"/>
          <w:i w:val="false"/>
          <w:color w:val="000000"/>
          <w:sz w:val="28"/>
        </w:rPr>
        <w:t xml:space="preserve">
      Секцияларды сол немесе басқа көлікпен тасымалдау үшін жоба құрастырылады. </w:t>
      </w:r>
    </w:p>
    <w:bookmarkStart w:name="z172" w:id="146"/>
    <w:p>
      <w:pPr>
        <w:spacing w:after="0"/>
        <w:ind w:left="0"/>
        <w:jc w:val="both"/>
      </w:pPr>
      <w:r>
        <w:rPr>
          <w:rFonts w:ascii="Times New Roman"/>
          <w:b w:val="false"/>
          <w:i w:val="false"/>
          <w:color w:val="000000"/>
          <w:sz w:val="28"/>
        </w:rPr>
        <w:t xml:space="preserve">
      10.2.2 БМҚ-ның секцияларын құрастыру жүзеге асатын, трассаның жанындағы өндiрiс орындары, автокөлiк немесе трактормен бекiту элементтерiмен толықтырылған дайын секцияларды нысандарға жеткiзіп берудi есептеу арқылы орналастыру қажет болады. </w:t>
      </w:r>
    </w:p>
    <w:bookmarkEnd w:id="146"/>
    <w:bookmarkStart w:name="z173" w:id="147"/>
    <w:p>
      <w:pPr>
        <w:spacing w:after="0"/>
        <w:ind w:left="0"/>
        <w:jc w:val="both"/>
      </w:pPr>
      <w:r>
        <w:rPr>
          <w:rFonts w:ascii="Times New Roman"/>
          <w:b w:val="false"/>
          <w:i w:val="false"/>
          <w:color w:val="000000"/>
          <w:sz w:val="28"/>
        </w:rPr>
        <w:t xml:space="preserve">
      10.2.3 Металл құрастырмаларын тасымалдау кезінде, мырыш пен қосымша жамылғылар, элементтер мен монтаждық саңылаулардың майысып зақымдалу мүмкiндiгінің алдын алатын шаралар қолданылуы керек. </w:t>
      </w:r>
    </w:p>
    <w:bookmarkEnd w:id="147"/>
    <w:p>
      <w:pPr>
        <w:spacing w:after="0"/>
        <w:ind w:left="0"/>
        <w:jc w:val="both"/>
      </w:pPr>
      <w:r>
        <w:rPr>
          <w:rFonts w:ascii="Times New Roman"/>
          <w:b w:val="false"/>
          <w:i w:val="false"/>
          <w:color w:val="000000"/>
          <w:sz w:val="28"/>
        </w:rPr>
        <w:t xml:space="preserve">
      Құрастырма элементi мен қаптамаларды тиеу және түсiру жұмыстарын, арнайы жүк асып қоятын темір арқандар және траверс қолдану арқылы жүзеге асыру қажет болады. Элементтер немесе қаптамаларды темір арқан өткізіп саңылауларынан iлу арқылы көтеруге тыйым салынады. </w:t>
      </w:r>
    </w:p>
    <w:p>
      <w:pPr>
        <w:spacing w:after="0"/>
        <w:ind w:left="0"/>
        <w:jc w:val="both"/>
      </w:pPr>
      <w:r>
        <w:rPr>
          <w:rFonts w:ascii="Times New Roman"/>
          <w:b w:val="false"/>
          <w:i w:val="false"/>
          <w:color w:val="000000"/>
          <w:sz w:val="28"/>
        </w:rPr>
        <w:t>
      Көлік құралдарынан элементтер немесе қаптамаларды және БМҚ-ның секцияларын лақтырып тастауға тыйым салынады.</w:t>
      </w:r>
    </w:p>
    <w:p>
      <w:pPr>
        <w:spacing w:after="0"/>
        <w:ind w:left="0"/>
        <w:jc w:val="both"/>
      </w:pPr>
      <w:r>
        <w:rPr>
          <w:rFonts w:ascii="Times New Roman"/>
          <w:b w:val="false"/>
          <w:i w:val="false"/>
          <w:color w:val="000000"/>
          <w:sz w:val="28"/>
        </w:rPr>
        <w:t xml:space="preserve">
      Диаметрі 3,0 мге дейiн құбырлардың буындарын, жазық алаң ішінде домалатып тасымалдауға рұқсат етiледi. </w:t>
      </w:r>
    </w:p>
    <w:bookmarkStart w:name="z174" w:id="148"/>
    <w:p>
      <w:pPr>
        <w:spacing w:after="0"/>
        <w:ind w:left="0"/>
        <w:jc w:val="both"/>
      </w:pPr>
      <w:r>
        <w:rPr>
          <w:rFonts w:ascii="Times New Roman"/>
          <w:b w:val="false"/>
          <w:i w:val="false"/>
          <w:color w:val="000000"/>
          <w:sz w:val="28"/>
        </w:rPr>
        <w:t xml:space="preserve">
      10.2.4 Қалыпты соқпақты темiр жол құрамасына тиеу және одан элементтер қаптамасы мен БМҚ-ның секцияларын түсіру кезінде, "Жүкті тиеу және бекiтудiң техникалық шарттарының" талаптары орындалуы керек. </w:t>
      </w:r>
    </w:p>
    <w:bookmarkEnd w:id="148"/>
    <w:bookmarkStart w:name="z175" w:id="149"/>
    <w:p>
      <w:pPr>
        <w:spacing w:after="0"/>
        <w:ind w:left="0"/>
        <w:jc w:val="both"/>
      </w:pPr>
      <w:r>
        <w:rPr>
          <w:rFonts w:ascii="Times New Roman"/>
          <w:b w:val="false"/>
          <w:i w:val="false"/>
          <w:color w:val="000000"/>
          <w:sz w:val="28"/>
        </w:rPr>
        <w:t xml:space="preserve">
      10.2.5 Бүрмелi элементтердiң қаптамаларын жинақтау, оларды темір арқанға iлу мен ілінуді тексерудi ыңғайлы етуді қамтамасыз етуi қажет. Элементтердiң қаптамаларын (қабырғасымен) ағаш төсемдердiң қолдану арқылы тiк күйінде (қаптамалардың қатары үштен көп болмауы тиіс) қат-қабат етіп жинақтау қажет болады. </w:t>
      </w:r>
    </w:p>
    <w:bookmarkEnd w:id="149"/>
    <w:p>
      <w:pPr>
        <w:spacing w:after="0"/>
        <w:ind w:left="0"/>
        <w:jc w:val="both"/>
      </w:pPr>
      <w:r>
        <w:rPr>
          <w:rFonts w:ascii="Times New Roman"/>
          <w:b w:val="false"/>
          <w:i w:val="false"/>
          <w:color w:val="000000"/>
          <w:sz w:val="28"/>
        </w:rPr>
        <w:t xml:space="preserve">
      3 метрге дейiн диаметрi бар БМҚ-ның тұйықталған секциялары, ағаш төсемелерге үш қатардан аспайтындай биiктiк бойынша жинақталуы керек. </w:t>
      </w:r>
    </w:p>
    <w:bookmarkStart w:name="z176" w:id="150"/>
    <w:p>
      <w:pPr>
        <w:spacing w:after="0"/>
        <w:ind w:left="0"/>
        <w:jc w:val="both"/>
      </w:pPr>
      <w:r>
        <w:rPr>
          <w:rFonts w:ascii="Times New Roman"/>
          <w:b w:val="false"/>
          <w:i w:val="false"/>
          <w:color w:val="000000"/>
          <w:sz w:val="28"/>
        </w:rPr>
        <w:t xml:space="preserve">
      10.2.6 Элементтердiң қаптамалары темiр жолдың жылжымалы құрамасына екi қатардан аспайтын түрде (қабырғағасымен) тiк жағдайда қажеттi бекiткiш пен тақтайлардан төсемдерді қолдана отырып орнатылуы қажет. </w:t>
      </w:r>
    </w:p>
    <w:bookmarkEnd w:id="150"/>
    <w:p>
      <w:pPr>
        <w:spacing w:after="0"/>
        <w:ind w:left="0"/>
        <w:jc w:val="both"/>
      </w:pPr>
      <w:r>
        <w:rPr>
          <w:rFonts w:ascii="Times New Roman"/>
          <w:b w:val="false"/>
          <w:i w:val="false"/>
          <w:color w:val="000000"/>
          <w:sz w:val="28"/>
        </w:rPr>
        <w:t xml:space="preserve">
      Қаптамаларды бортты машиналарға тиеу кезінде, қаптамаларды қырымен қойып бір қатарға қатарластыра орналастырып, қаптамалардың арасына тақтайлар немесе шомбал ағаш төсемдерін төсеп, оларды қабырғасымен жинақтау керек. </w:t>
      </w:r>
    </w:p>
    <w:bookmarkStart w:name="z177" w:id="151"/>
    <w:p>
      <w:pPr>
        <w:spacing w:after="0"/>
        <w:ind w:left="0"/>
        <w:jc w:val="both"/>
      </w:pPr>
      <w:r>
        <w:rPr>
          <w:rFonts w:ascii="Times New Roman"/>
          <w:b w:val="false"/>
          <w:i w:val="false"/>
          <w:color w:val="000000"/>
          <w:sz w:val="28"/>
        </w:rPr>
        <w:t xml:space="preserve">
      10.2.7 Секцияларды автомашиналарға арту мен оларды түсiруді автомобиль кранымен жүзеге асыру қажет болады. Секцияларды темір арқанға iлудi, мырыш және қосымша қорғаныс жабындыларының зақымдалу мүмкіндігін жоққа шығаратын кендiрден iстелген арқанмен немесе брезент немесе басқа материалдан төсемi бар арқанмен жүзеге асыру керек. </w:t>
      </w:r>
    </w:p>
    <w:bookmarkEnd w:id="151"/>
    <w:bookmarkStart w:name="z178" w:id="152"/>
    <w:p>
      <w:pPr>
        <w:spacing w:after="0"/>
        <w:ind w:left="0"/>
        <w:jc w:val="both"/>
      </w:pPr>
      <w:r>
        <w:rPr>
          <w:rFonts w:ascii="Times New Roman"/>
          <w:b w:val="false"/>
          <w:i w:val="false"/>
          <w:color w:val="000000"/>
          <w:sz w:val="28"/>
        </w:rPr>
        <w:t xml:space="preserve">
      10.2.8 БМҚ-ның элементтері мен секцияларын қосымша қорғаныс жабындысын түсіру арқылы көлiк құралдарына тиеу кезінде, оларды дiң жанында тiрек брустерi дорнитінiң қағылған бұраулары немесе парафинделген немесе битумдалған қағазының төсемдерімен, жабулы бөлгiш жұқа қабаттарымен жинақталуы қажет. </w:t>
      </w:r>
    </w:p>
    <w:bookmarkEnd w:id="152"/>
    <w:p>
      <w:pPr>
        <w:spacing w:after="0"/>
        <w:ind w:left="0"/>
        <w:jc w:val="both"/>
      </w:pPr>
      <w:r>
        <w:rPr>
          <w:rFonts w:ascii="Times New Roman"/>
          <w:b/>
          <w:i w:val="false"/>
          <w:color w:val="000000"/>
          <w:sz w:val="28"/>
        </w:rPr>
        <w:t>10.3 Негіздеудің құрылымы</w:t>
      </w:r>
    </w:p>
    <w:bookmarkStart w:name="z180" w:id="153"/>
    <w:p>
      <w:pPr>
        <w:spacing w:after="0"/>
        <w:ind w:left="0"/>
        <w:jc w:val="both"/>
      </w:pPr>
      <w:r>
        <w:rPr>
          <w:rFonts w:ascii="Times New Roman"/>
          <w:b w:val="false"/>
          <w:i w:val="false"/>
          <w:color w:val="000000"/>
          <w:sz w:val="28"/>
        </w:rPr>
        <w:t xml:space="preserve">
      10.3.1 Құрылыстың тұрақты су ағындарында, жұмысты суды алып кету үшін уақытша арнаны жүргізу бойынша жұмыстан бастайды. Тұрақты және уақытша алаптардың арасына, сазды топырақтан уақытша бөгеттердi орналастырады. </w:t>
      </w:r>
    </w:p>
    <w:bookmarkEnd w:id="153"/>
    <w:bookmarkStart w:name="z181" w:id="154"/>
    <w:p>
      <w:pPr>
        <w:spacing w:after="0"/>
        <w:ind w:left="0"/>
        <w:jc w:val="both"/>
      </w:pPr>
      <w:r>
        <w:rPr>
          <w:rFonts w:ascii="Times New Roman"/>
          <w:b w:val="false"/>
          <w:i w:val="false"/>
          <w:color w:val="000000"/>
          <w:sz w:val="28"/>
        </w:rPr>
        <w:t xml:space="preserve">
      10.3.2. БМҚ-ның түпнегізі мен құрастыруын жүзеге асырып жатқан уақытта, құрылыс алаңын құрғату үшiн 10.3.1-10.3.3 тарауларға сәйкес жұмыстарды жүргізеді. Үстіңгі беттегі және ыза суларды алып кету үшін ашық түрдегi – арналар мен астау сорғылауыштары қолданылады. Трассаны таңдау мен арналар мен астаулардың ұзына бойына бағытты жобалауы, жергiлiктi жағдайларға сәйкес анықталады. </w:t>
      </w:r>
    </w:p>
    <w:bookmarkEnd w:id="154"/>
    <w:bookmarkStart w:name="z182" w:id="155"/>
    <w:p>
      <w:pPr>
        <w:spacing w:after="0"/>
        <w:ind w:left="0"/>
        <w:jc w:val="both"/>
      </w:pPr>
      <w:r>
        <w:rPr>
          <w:rFonts w:ascii="Times New Roman"/>
          <w:b w:val="false"/>
          <w:i w:val="false"/>
          <w:color w:val="000000"/>
          <w:sz w:val="28"/>
        </w:rPr>
        <w:t xml:space="preserve">
      10.3.3 Құрылыс алаңын кептіру үшiн құрғату тiлiктерiнің құрылысы салынады. Құрғату тiлiктерi биiк су өтiмдiлiгі болған жерге қатысты ие болатын жерлердi кептiру кезiнде тиiмдi болады. Тiлiктiң түбiн қиыршық таспен тапталған табаны бар 0,15 – 0,25 м қабатпен су өтпейтiн топырақпен байланыстырып тұрғызу керек. Суды тіліктерде 0,5 л/мин көп шығындау есептелген кезде, ең төменгі диаметрi 125 мм болатын құрғату құбырларын төсеуге кеңес беріледі. </w:t>
      </w:r>
    </w:p>
    <w:bookmarkEnd w:id="155"/>
    <w:p>
      <w:pPr>
        <w:spacing w:after="0"/>
        <w:ind w:left="0"/>
        <w:jc w:val="both"/>
      </w:pPr>
      <w:r>
        <w:rPr>
          <w:rFonts w:ascii="Times New Roman"/>
          <w:b w:val="false"/>
          <w:i w:val="false"/>
          <w:color w:val="000000"/>
          <w:sz w:val="28"/>
        </w:rPr>
        <w:t xml:space="preserve">
      Тау тарапынан түсетiн ыза суларды ұстап қалу үшін қоршалған қорғаныш құрғатқыштарды қолданады. </w:t>
      </w:r>
    </w:p>
    <w:bookmarkStart w:name="z183" w:id="156"/>
    <w:p>
      <w:pPr>
        <w:spacing w:after="0"/>
        <w:ind w:left="0"/>
        <w:jc w:val="both"/>
      </w:pPr>
      <w:r>
        <w:rPr>
          <w:rFonts w:ascii="Times New Roman"/>
          <w:b w:val="false"/>
          <w:i w:val="false"/>
          <w:color w:val="000000"/>
          <w:sz w:val="28"/>
        </w:rPr>
        <w:t xml:space="preserve">
      10.3.4 Уақытша су ағындары негiздерінің құрылымдық жұмысы бойынша, жұмыстар сусыз мерзiмде орындалады. Тұрақты су ағындарында, арнаны уақытша алып кететін құрылыстар бойынша жұмысты жүргізу қажет болады. </w:t>
      </w:r>
    </w:p>
    <w:bookmarkEnd w:id="156"/>
    <w:bookmarkStart w:name="z184" w:id="157"/>
    <w:p>
      <w:pPr>
        <w:spacing w:after="0"/>
        <w:ind w:left="0"/>
        <w:jc w:val="both"/>
      </w:pPr>
      <w:r>
        <w:rPr>
          <w:rFonts w:ascii="Times New Roman"/>
          <w:b w:val="false"/>
          <w:i w:val="false"/>
          <w:color w:val="000000"/>
          <w:sz w:val="28"/>
        </w:rPr>
        <w:t xml:space="preserve">
      10.3.5 Құрылыс алаңындағы қазаншұңқырлар мен орларды, үстіңгі бетпен жүргізілген су ағымы мен құрғатқышы бар жүйенің көмегімен, қар сулары, жаңбыр суларымен басып қалудан қорғау қажет болады. </w:t>
      </w:r>
    </w:p>
    <w:bookmarkEnd w:id="157"/>
    <w:p>
      <w:pPr>
        <w:spacing w:after="0"/>
        <w:ind w:left="0"/>
        <w:jc w:val="both"/>
      </w:pPr>
      <w:r>
        <w:rPr>
          <w:rFonts w:ascii="Times New Roman"/>
          <w:b w:val="false"/>
          <w:i w:val="false"/>
          <w:color w:val="000000"/>
          <w:sz w:val="28"/>
        </w:rPr>
        <w:t xml:space="preserve">
      Бұл үшiн тау жаққа орналасқан резервтер, кавальерлер, сонымен бiрге сол жаққа орналасқан таулық тараптан ор, тартпалар мен құрғатқыш жүйелер ұстап қалатын су ағып кететін арнайы қоршауларды қолдануға болады. </w:t>
      </w:r>
    </w:p>
    <w:bookmarkStart w:name="z185" w:id="158"/>
    <w:p>
      <w:pPr>
        <w:spacing w:after="0"/>
        <w:ind w:left="0"/>
        <w:jc w:val="both"/>
      </w:pPr>
      <w:r>
        <w:rPr>
          <w:rFonts w:ascii="Times New Roman"/>
          <w:b w:val="false"/>
          <w:i w:val="false"/>
          <w:color w:val="000000"/>
          <w:sz w:val="28"/>
        </w:rPr>
        <w:t xml:space="preserve">
      10.3.6 Егер жасалып жатқан орлар немесе қазаншұңқырлар жер астындағы су деңгейiнен (ЖСД) төмен орналасқан болса, суға қаныққан жерді төменде орналасқан ашық су төкпенiң көмегiмен немесе ЖСД деңгейін жасанды төмендету арқылы кептiру керек. </w:t>
      </w:r>
    </w:p>
    <w:bookmarkEnd w:id="158"/>
    <w:p>
      <w:pPr>
        <w:spacing w:after="0"/>
        <w:ind w:left="0"/>
        <w:jc w:val="both"/>
      </w:pPr>
      <w:r>
        <w:rPr>
          <w:rFonts w:ascii="Times New Roman"/>
          <w:b w:val="false"/>
          <w:i w:val="false"/>
          <w:color w:val="000000"/>
          <w:sz w:val="28"/>
        </w:rPr>
        <w:t xml:space="preserve">
      Ашық су төкпелердi ыза сулардың аз көлемдегі құйылулары кезінде қолданады, ал суды төмендету – ыза сулар елеулі түрде ағып келген кезде және суға қаныққан қабаттың қалыңдығы кезінде жүзеге асады. </w:t>
      </w:r>
    </w:p>
    <w:bookmarkStart w:name="z186" w:id="159"/>
    <w:p>
      <w:pPr>
        <w:spacing w:after="0"/>
        <w:ind w:left="0"/>
        <w:jc w:val="both"/>
      </w:pPr>
      <w:r>
        <w:rPr>
          <w:rFonts w:ascii="Times New Roman"/>
          <w:b w:val="false"/>
          <w:i w:val="false"/>
          <w:color w:val="000000"/>
          <w:sz w:val="28"/>
        </w:rPr>
        <w:t>
      10.3.7 Түпнегізді дайындау бойынша жұмыстарға мыналар кіреді:</w:t>
      </w:r>
    </w:p>
    <w:bookmarkEnd w:id="159"/>
    <w:p>
      <w:pPr>
        <w:spacing w:after="0"/>
        <w:ind w:left="0"/>
        <w:jc w:val="both"/>
      </w:pPr>
      <w:r>
        <w:rPr>
          <w:rFonts w:ascii="Times New Roman"/>
          <w:b w:val="false"/>
          <w:i w:val="false"/>
          <w:color w:val="000000"/>
          <w:sz w:val="28"/>
        </w:rPr>
        <w:t xml:space="preserve">
      – қазаншұңқырдың кесiндiсiн кондициялық топырақпен тереңдiкте алмастыру; </w:t>
      </w:r>
    </w:p>
    <w:p>
      <w:pPr>
        <w:spacing w:after="0"/>
        <w:ind w:left="0"/>
        <w:jc w:val="both"/>
      </w:pPr>
      <w:r>
        <w:rPr>
          <w:rFonts w:ascii="Times New Roman"/>
          <w:b w:val="false"/>
          <w:i w:val="false"/>
          <w:color w:val="000000"/>
          <w:sz w:val="28"/>
        </w:rPr>
        <w:t>
      – кондициялық топырақ пен жастықша топырағын тасымалдау мен төсеу;</w:t>
      </w:r>
    </w:p>
    <w:p>
      <w:pPr>
        <w:spacing w:after="0"/>
        <w:ind w:left="0"/>
        <w:jc w:val="both"/>
      </w:pPr>
      <w:r>
        <w:rPr>
          <w:rFonts w:ascii="Times New Roman"/>
          <w:b w:val="false"/>
          <w:i w:val="false"/>
          <w:color w:val="000000"/>
          <w:sz w:val="28"/>
        </w:rPr>
        <w:t xml:space="preserve">
      – топырақты тығыздайтын машиналар немесе дірілдек таптағыштармен табиғи негіздегі топырақ пен БМҚ-ның астындағы төсемені тығыздау; </w:t>
      </w:r>
    </w:p>
    <w:p>
      <w:pPr>
        <w:spacing w:after="0"/>
        <w:ind w:left="0"/>
        <w:jc w:val="both"/>
      </w:pPr>
      <w:r>
        <w:rPr>
          <w:rFonts w:ascii="Times New Roman"/>
          <w:b w:val="false"/>
          <w:i w:val="false"/>
          <w:color w:val="000000"/>
          <w:sz w:val="28"/>
        </w:rPr>
        <w:t>
      – экскаваторлар немесе экскаватор-жоспарлаушыларды қолдану арқылы төсеменің құрылымдарын тығыздау;</w:t>
      </w:r>
    </w:p>
    <w:p>
      <w:pPr>
        <w:spacing w:after="0"/>
        <w:ind w:left="0"/>
        <w:jc w:val="both"/>
      </w:pPr>
      <w:r>
        <w:rPr>
          <w:rFonts w:ascii="Times New Roman"/>
          <w:b w:val="false"/>
          <w:i w:val="false"/>
          <w:color w:val="000000"/>
          <w:sz w:val="28"/>
        </w:rPr>
        <w:t xml:space="preserve">
      – арнайы бағытты тегістеу пышағымен жабдықталған автогрейдермен немесе қайырмалаудың ұқсас жабдығы бар бульдозердiң көмегімен құбыр астындағы жатқызғыштың тілгішін пайдаланып тығыздау. </w:t>
      </w:r>
    </w:p>
    <w:bookmarkStart w:name="z187" w:id="160"/>
    <w:p>
      <w:pPr>
        <w:spacing w:after="0"/>
        <w:ind w:left="0"/>
        <w:jc w:val="both"/>
      </w:pPr>
      <w:r>
        <w:rPr>
          <w:rFonts w:ascii="Times New Roman"/>
          <w:b w:val="false"/>
          <w:i w:val="false"/>
          <w:color w:val="000000"/>
          <w:sz w:val="28"/>
        </w:rPr>
        <w:t xml:space="preserve">
      10.3.8 Түпнегiз жастығының топырағын, қазаншұңқырға төгіп, қабаттармен тығыздау қажет болады. Қалыңдығы 0,6 м аспайтын әрбiр қабат, бір iз бойынша екi рет жүріп өту кезінде тығыздалуы керек. </w:t>
      </w:r>
    </w:p>
    <w:bookmarkEnd w:id="160"/>
    <w:p>
      <w:pPr>
        <w:spacing w:after="0"/>
        <w:ind w:left="0"/>
        <w:jc w:val="both"/>
      </w:pPr>
      <w:r>
        <w:rPr>
          <w:rFonts w:ascii="Times New Roman"/>
          <w:b w:val="false"/>
          <w:i w:val="false"/>
          <w:color w:val="000000"/>
          <w:sz w:val="28"/>
        </w:rPr>
        <w:t xml:space="preserve">
      Пневмошиналық тығыздағыштармен топырақты тығыздау кезінде, қабаттың қалыңдығын 0, 3 м жуандықтан аспайтындай етіп қабылдау керек. </w:t>
      </w:r>
    </w:p>
    <w:p>
      <w:pPr>
        <w:spacing w:after="0"/>
        <w:ind w:left="0"/>
        <w:jc w:val="both"/>
      </w:pPr>
      <w:r>
        <w:rPr>
          <w:rFonts w:ascii="Times New Roman"/>
          <w:b w:val="false"/>
          <w:i w:val="false"/>
          <w:color w:val="000000"/>
          <w:sz w:val="28"/>
        </w:rPr>
        <w:t xml:space="preserve">
      Төсемені тығыздап болғаннан кейiн топырақтың нөлдiк қабатын төгу қажет болады және оны дәл сол технология мен дәл сол машинаны, дәл сол қалпында қолдана отырып тығыздап шығу керек. </w:t>
      </w:r>
    </w:p>
    <w:p>
      <w:pPr>
        <w:spacing w:after="0"/>
        <w:ind w:left="0"/>
        <w:jc w:val="both"/>
      </w:pPr>
      <w:r>
        <w:rPr>
          <w:rFonts w:ascii="Times New Roman"/>
          <w:b w:val="false"/>
          <w:i w:val="false"/>
          <w:color w:val="000000"/>
          <w:sz w:val="28"/>
        </w:rPr>
        <w:t xml:space="preserve">
      Егер БМҚ тiкелей төсемеге бекiтiлсе, онда төсеменің үстіңгі бетiне талап етілген құрылыстық көтерiлім жасалады. </w:t>
      </w:r>
    </w:p>
    <w:p>
      <w:pPr>
        <w:spacing w:after="0"/>
        <w:ind w:left="0"/>
        <w:jc w:val="both"/>
      </w:pPr>
      <w:r>
        <w:rPr>
          <w:rFonts w:ascii="Times New Roman"/>
          <w:b w:val="false"/>
          <w:i w:val="false"/>
          <w:color w:val="000000"/>
          <w:sz w:val="28"/>
        </w:rPr>
        <w:t xml:space="preserve">
      Құрылыстық көтерiлімнің дұрыстығы: бiлiкпен және БМҚ-ның аяқтарының астында үш нүктеден кем емес түрiнде нивелирлеумен бақыланады. </w:t>
      </w:r>
    </w:p>
    <w:bookmarkStart w:name="z188" w:id="161"/>
    <w:p>
      <w:pPr>
        <w:spacing w:after="0"/>
        <w:ind w:left="0"/>
        <w:jc w:val="both"/>
      </w:pPr>
      <w:r>
        <w:rPr>
          <w:rFonts w:ascii="Times New Roman"/>
          <w:b w:val="false"/>
          <w:i w:val="false"/>
          <w:color w:val="000000"/>
          <w:sz w:val="28"/>
        </w:rPr>
        <w:t xml:space="preserve">
      10.3.9 Егер жобамен топырақтың нөлдiк қабатын көму қарастырылған болса, онда соңғысы осы жағдайда бiр көздi БМҚ-на арналған БМҚ-ның өстері әрбiр тарапқа кемiнде 4 м кем емес ендікте тығыздалуы керек және технология бойынша көп көздi БМҚ-лар үшiн D·n+(n-1)b+4 кем емес түрiнде тең болады, бұл жерде D – БМҚ-ның диаметрі, n – көздің саны, b – БМҚ-ның өстерiнiң арасындағы қашықтық. </w:t>
      </w:r>
    </w:p>
    <w:bookmarkEnd w:id="161"/>
    <w:bookmarkStart w:name="z189" w:id="162"/>
    <w:p>
      <w:pPr>
        <w:spacing w:after="0"/>
        <w:ind w:left="0"/>
        <w:jc w:val="both"/>
      </w:pPr>
      <w:r>
        <w:rPr>
          <w:rFonts w:ascii="Times New Roman"/>
          <w:b w:val="false"/>
          <w:i w:val="false"/>
          <w:color w:val="000000"/>
          <w:sz w:val="28"/>
        </w:rPr>
        <w:t xml:space="preserve">
      10.3.10 Түпнегіздің құрылымы кезінде, оған БМҚ-ның астындағы құндақтың тілігі қажет болған кезде, оны тең радиусты қисық сызықты шеткі жақтың БМҚ радиусына тең үлгiсi бойынша пiшiнделген пышақпен немесе келесi өңдеудегi бульдозермен немесе қолдан жабдықталған автогрейдермен қажеттi кесiндi етіп, бүрменің орташа сызығы бойынша (10-сурет) өндiрiп алу қажет болады. Топырақ құндағы бағытының ауытқуы үлгiден 2-3 см аспауы керек. </w:t>
      </w:r>
    </w:p>
    <w:bookmarkEnd w:id="162"/>
    <w:bookmarkStart w:name="z190" w:id="163"/>
    <w:p>
      <w:pPr>
        <w:spacing w:after="0"/>
        <w:ind w:left="0"/>
        <w:jc w:val="both"/>
      </w:pPr>
      <w:r>
        <w:rPr>
          <w:rFonts w:ascii="Times New Roman"/>
          <w:b w:val="false"/>
          <w:i w:val="false"/>
          <w:color w:val="000000"/>
          <w:sz w:val="28"/>
        </w:rPr>
        <w:t>
      10.3.11 БМҚ-ны бағытты ложедегі жобалық жағдайға орнатқаннан кейін, топырақты сауыт құрылғысы алдында БМҚ-ның төменгі бөлігі мен топырақты ложенің үстіңгі жағындағы сызаттар арасына топырақты себелеп шығуды және бүрмелердің сайларын шанышқылау арқылы, оны бензинді немесе дизелді таптап тығыздауды жүзеге асыру қажет. Тығыздау кезіндегі топырақты таптау бүрмелердің айдарынан 5 см қашықтықта орналастырылады.</w:t>
      </w:r>
    </w:p>
    <w:bookmarkEnd w:id="1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үлгі; 2 – брустардың төсемесі; 3 – нөлдiк қабат; 4 – төсеменің жоғары жағына</w:t>
      </w:r>
    </w:p>
    <w:p>
      <w:pPr>
        <w:spacing w:after="0"/>
        <w:ind w:left="0"/>
        <w:jc w:val="both"/>
      </w:pPr>
      <w:r>
        <w:rPr>
          <w:rFonts w:ascii="Times New Roman"/>
          <w:b w:val="false"/>
          <w:i w:val="false"/>
          <w:color w:val="000000"/>
          <w:sz w:val="28"/>
        </w:rPr>
        <w:t xml:space="preserve">
      10-сурет – Үлгi бойынша топырақты жатқызғыштың кесiндiсі </w:t>
      </w:r>
    </w:p>
    <w:p>
      <w:pPr>
        <w:spacing w:after="0"/>
        <w:ind w:left="0"/>
        <w:jc w:val="both"/>
      </w:pPr>
      <w:r>
        <w:rPr>
          <w:rFonts w:ascii="Times New Roman"/>
          <w:b w:val="false"/>
          <w:i w:val="false"/>
          <w:color w:val="000000"/>
          <w:sz w:val="28"/>
        </w:rPr>
        <w:t xml:space="preserve">
      Тікелей БМҚ-ның қасындағы топырақты сауыттың нөлдiк қабатын, құбыр қабырғаларының бойымен машинаның бiр-екi өтуі кезінде дірілдек таптағыштармен тығыздап шығу қажет болады. Топырақтың сауытын тығыздау үшін пневмотаптағыштарды пайдаланған жағдайда, құбыр қабырғаларының маңында нөлдік қабатты қайталап тығыздауды қолмен тығыздау немесе дірілдек тақталармен жүзеге асыру қажет болады. </w:t>
      </w:r>
    </w:p>
    <w:p>
      <w:pPr>
        <w:spacing w:after="0"/>
        <w:ind w:left="0"/>
        <w:jc w:val="both"/>
      </w:pPr>
      <w:r>
        <w:rPr>
          <w:rFonts w:ascii="Times New Roman"/>
          <w:b w:val="false"/>
          <w:i w:val="false"/>
          <w:color w:val="000000"/>
          <w:sz w:val="28"/>
        </w:rPr>
        <w:t>
      Егер құбырды жалпақ түпнегізге орнататын болса, онда құбырдың төменгі ширегіне топырақты себелеп, оны тығыздағышпен немесе дірілдек тақталармен тығыздау, БМҚ-ны топырақпен қамту 120° кем емес түрде шанышқылау астында жүзеге асырылады. Құбырдың маңында топырақты одан кейінгі тығыздау бағытталған жатқызғышты тығыздаған секілді жүзеге асырылады.</w:t>
      </w:r>
    </w:p>
    <w:bookmarkStart w:name="z191" w:id="164"/>
    <w:p>
      <w:pPr>
        <w:spacing w:after="0"/>
        <w:ind w:left="0"/>
        <w:jc w:val="both"/>
      </w:pPr>
      <w:r>
        <w:rPr>
          <w:rFonts w:ascii="Times New Roman"/>
          <w:b w:val="false"/>
          <w:i w:val="false"/>
          <w:color w:val="000000"/>
          <w:sz w:val="28"/>
        </w:rPr>
        <w:t xml:space="preserve">
      10.3.12 Қысты күнгі уақытта түпнегізді құрастыру кезінде, түпнегіз топырағы мен жастық құрылғысын ауыстыру үшін құрылымда тек қана (қурап қалған, мұз болмаған құрғақ қатқақ) жұмсарған жердi қолданып және салып алудың шарасы бойынша оның тығыздайтын машиналарымен қопсыған күйдегi тоңуды жiбермей сығымдауға рұқсат етiледi. </w:t>
      </w:r>
    </w:p>
    <w:bookmarkEnd w:id="164"/>
    <w:bookmarkStart w:name="z192" w:id="165"/>
    <w:p>
      <w:pPr>
        <w:spacing w:after="0"/>
        <w:ind w:left="0"/>
        <w:jc w:val="both"/>
      </w:pPr>
      <w:r>
        <w:rPr>
          <w:rFonts w:ascii="Times New Roman"/>
          <w:b w:val="false"/>
          <w:i w:val="false"/>
          <w:color w:val="000000"/>
          <w:sz w:val="28"/>
        </w:rPr>
        <w:t xml:space="preserve">
      10.3.13 Сүзiлуге қарсы перделер астындағы қазаншұңқырларды жастықша астында қазаншұңқырды әзiрлеумен қабаттас қазуы және суды алып тастаудан кейiн (жобаның талаптарына байланысты) толтырылуы керек, саз қиыршық тас немесе дiрiлдек тақталарды қоспамен немесе қабатты тығыздауы бар бетонмен цемент-топырақты болуы тиіс. </w:t>
      </w:r>
    </w:p>
    <w:bookmarkEnd w:id="165"/>
    <w:bookmarkStart w:name="z193" w:id="166"/>
    <w:p>
      <w:pPr>
        <w:spacing w:after="0"/>
        <w:ind w:left="0"/>
        <w:jc w:val="both"/>
      </w:pPr>
      <w:r>
        <w:rPr>
          <w:rFonts w:ascii="Times New Roman"/>
          <w:b w:val="false"/>
          <w:i w:val="false"/>
          <w:color w:val="000000"/>
          <w:sz w:val="28"/>
        </w:rPr>
        <w:t xml:space="preserve">
      10.3.14 Тығыздау бойынша жұмыстар аяқталғаннан кейін жолдың табиғи негiздегi жердiң тығыздығының бақылану жұмыстарының аяқталуынан кейiн, үйiлген жастық жерiнiң тығыздығының бақылауы сонымен бiрге БМҚ-ның барлық ұзындық бойынша оның көмілуі және тығыздауынан кейiн iске асады. </w:t>
      </w:r>
    </w:p>
    <w:bookmarkEnd w:id="166"/>
    <w:p>
      <w:pPr>
        <w:spacing w:after="0"/>
        <w:ind w:left="0"/>
        <w:jc w:val="both"/>
      </w:pPr>
      <w:r>
        <w:rPr>
          <w:rFonts w:ascii="Times New Roman"/>
          <w:b w:val="false"/>
          <w:i w:val="false"/>
          <w:color w:val="000000"/>
          <w:sz w:val="28"/>
        </w:rPr>
        <w:t xml:space="preserve">
      Әлсіз топырақтың орнына төгілетін жер астындағы жастық тығыздығын бақылау, жастық биiктiгiнiң әрбiр 0,5 м арқылы жүзеге асырылады. Сынамалардың саны әрбiр нүктеде кемiнде екеуден кем болмауы керек. </w:t>
      </w:r>
    </w:p>
    <w:p>
      <w:pPr>
        <w:spacing w:after="0"/>
        <w:ind w:left="0"/>
        <w:jc w:val="both"/>
      </w:pPr>
      <w:r>
        <w:rPr>
          <w:rFonts w:ascii="Times New Roman"/>
          <w:b w:val="false"/>
          <w:i w:val="false"/>
          <w:color w:val="000000"/>
          <w:sz w:val="28"/>
        </w:rPr>
        <w:t>
      Құмдауытты топырақтың тығыздығы ГОСТ 22733 бойынша бақыланады.</w:t>
      </w:r>
    </w:p>
    <w:p>
      <w:pPr>
        <w:spacing w:after="0"/>
        <w:ind w:left="0"/>
        <w:jc w:val="both"/>
      </w:pPr>
      <w:r>
        <w:rPr>
          <w:rFonts w:ascii="Times New Roman"/>
          <w:b w:val="false"/>
          <w:i w:val="false"/>
          <w:color w:val="000000"/>
          <w:sz w:val="28"/>
        </w:rPr>
        <w:t xml:space="preserve">
      Бақылаудың нәтижелерi жасырын жұмыстардың актілеріне жазылады. </w:t>
      </w:r>
    </w:p>
    <w:bookmarkStart w:name="z194" w:id="167"/>
    <w:p>
      <w:pPr>
        <w:spacing w:after="0"/>
        <w:ind w:left="0"/>
        <w:jc w:val="both"/>
      </w:pPr>
      <w:r>
        <w:rPr>
          <w:rFonts w:ascii="Times New Roman"/>
          <w:b w:val="false"/>
          <w:i w:val="false"/>
          <w:color w:val="000000"/>
          <w:sz w:val="28"/>
        </w:rPr>
        <w:t xml:space="preserve">
      10.3.15 Алмастырылатын жердiң көлемiн азайту үшін әлсiз негiздерде және құбыр мен үйiндiдегi жүктемені жақсылап бөлу үшiн құм-қиыршықтас қоспасымен немесе қиыршық таспен толтырылған көлемдi геокерегеден жасалған жарғақшаларды қалауға кеңес беріледі (11-сурет). </w:t>
      </w:r>
    </w:p>
    <w:bookmarkEnd w:id="167"/>
    <w:p>
      <w:pPr>
        <w:spacing w:after="0"/>
        <w:ind w:left="0"/>
        <w:jc w:val="both"/>
      </w:pPr>
      <w:r>
        <w:rPr>
          <w:rFonts w:ascii="Times New Roman"/>
          <w:b w:val="false"/>
          <w:i w:val="false"/>
          <w:color w:val="000000"/>
          <w:sz w:val="28"/>
        </w:rPr>
        <w:t xml:space="preserve">
      Геокерегелердi қалау келесi сызба бойынша жүзеге асырылады: </w:t>
      </w:r>
    </w:p>
    <w:p>
      <w:pPr>
        <w:spacing w:after="0"/>
        <w:ind w:left="0"/>
        <w:jc w:val="both"/>
      </w:pPr>
      <w:r>
        <w:rPr>
          <w:rFonts w:ascii="Times New Roman"/>
          <w:b w:val="false"/>
          <w:i w:val="false"/>
          <w:color w:val="000000"/>
          <w:sz w:val="28"/>
        </w:rPr>
        <w:t xml:space="preserve">
      – геокерегелердiң буындары дайындалған негiздiң екi шеттерінен негіздің ұзындығы бойынша дайын тұрған негiздiң барлық енiне орнатылады; </w:t>
      </w:r>
    </w:p>
    <w:p>
      <w:pPr>
        <w:spacing w:after="0"/>
        <w:ind w:left="0"/>
        <w:jc w:val="both"/>
      </w:pPr>
      <w:r>
        <w:rPr>
          <w:rFonts w:ascii="Times New Roman"/>
          <w:b w:val="false"/>
          <w:i w:val="false"/>
          <w:color w:val="000000"/>
          <w:sz w:val="28"/>
        </w:rPr>
        <w:t>
      – керілген баулардың көмегiмен жер астындағы сауыттың енi әрбiр буынның жоспарлы жағдайын бойлай бекiтіледi;</w:t>
      </w:r>
    </w:p>
    <w:p>
      <w:pPr>
        <w:spacing w:after="0"/>
        <w:ind w:left="0"/>
        <w:jc w:val="both"/>
      </w:pPr>
      <w:r>
        <w:rPr>
          <w:rFonts w:ascii="Times New Roman"/>
          <w:b w:val="false"/>
          <w:i w:val="false"/>
          <w:color w:val="000000"/>
          <w:sz w:val="28"/>
        </w:rPr>
        <w:t xml:space="preserve">
      – қалау үшiн геокерегені кередi, бұл жағдайда екі жұмыскер керегенiң қысқа шетін ұстап тұрады, ал қалған екеуі – қарсы беттегі шеттерін керіп тартады; </w:t>
      </w:r>
    </w:p>
    <w:p>
      <w:pPr>
        <w:spacing w:after="0"/>
        <w:ind w:left="0"/>
        <w:jc w:val="both"/>
      </w:pPr>
      <w:r>
        <w:rPr>
          <w:rFonts w:ascii="Times New Roman"/>
          <w:b w:val="false"/>
          <w:i w:val="false"/>
          <w:color w:val="000000"/>
          <w:sz w:val="28"/>
        </w:rPr>
        <w:t xml:space="preserve">
      – созылған геокерегенi жер астындағы сауыттың шетiне қазықпен негiзге бойлай отырып бекiтедi;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610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4610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11-сурет – Жұмыс жағдайындағы (созылған) геокерегенiң жалпы көрiнiсі </w:t>
      </w:r>
    </w:p>
    <w:p>
      <w:pPr>
        <w:spacing w:after="0"/>
        <w:ind w:left="0"/>
        <w:jc w:val="both"/>
      </w:pPr>
      <w:r>
        <w:rPr>
          <w:rFonts w:ascii="Times New Roman"/>
          <w:b w:val="false"/>
          <w:i w:val="false"/>
          <w:color w:val="000000"/>
          <w:sz w:val="28"/>
        </w:rPr>
        <w:t xml:space="preserve">
      Геокерегелердi қалау келесi сызба бойынша жүзеге асырылады: </w:t>
      </w:r>
    </w:p>
    <w:p>
      <w:pPr>
        <w:spacing w:after="0"/>
        <w:ind w:left="0"/>
        <w:jc w:val="both"/>
      </w:pPr>
      <w:r>
        <w:rPr>
          <w:rFonts w:ascii="Times New Roman"/>
          <w:b w:val="false"/>
          <w:i w:val="false"/>
          <w:color w:val="000000"/>
          <w:sz w:val="28"/>
        </w:rPr>
        <w:t xml:space="preserve">
      – геокерегелердiң буындары дайындалған негiздiң екi шеттерінен негіздің ұзындығы бойынша дайын тұрған негiздiң барлық енiне орнатылады; </w:t>
      </w:r>
    </w:p>
    <w:p>
      <w:pPr>
        <w:spacing w:after="0"/>
        <w:ind w:left="0"/>
        <w:jc w:val="both"/>
      </w:pPr>
      <w:r>
        <w:rPr>
          <w:rFonts w:ascii="Times New Roman"/>
          <w:b w:val="false"/>
          <w:i w:val="false"/>
          <w:color w:val="000000"/>
          <w:sz w:val="28"/>
        </w:rPr>
        <w:t>
      – керілген баулардың көмегiмен жер астындағы сауыттың енi әрбiр буынның жоспарлы жағдайын бойлай бекiтіледi;</w:t>
      </w:r>
    </w:p>
    <w:p>
      <w:pPr>
        <w:spacing w:after="0"/>
        <w:ind w:left="0"/>
        <w:jc w:val="both"/>
      </w:pPr>
      <w:r>
        <w:rPr>
          <w:rFonts w:ascii="Times New Roman"/>
          <w:b w:val="false"/>
          <w:i w:val="false"/>
          <w:color w:val="000000"/>
          <w:sz w:val="28"/>
        </w:rPr>
        <w:t xml:space="preserve">
      – қалау үшiн геокерегені кередi, бұл жағдайда екі жұмыскер керегенiң қысқа шетін ұстап тұрады, ал қалған екеуі – қарсы беттегі шеттерін керіп тартады; </w:t>
      </w:r>
    </w:p>
    <w:p>
      <w:pPr>
        <w:spacing w:after="0"/>
        <w:ind w:left="0"/>
        <w:jc w:val="both"/>
      </w:pPr>
      <w:r>
        <w:rPr>
          <w:rFonts w:ascii="Times New Roman"/>
          <w:b w:val="false"/>
          <w:i w:val="false"/>
          <w:color w:val="000000"/>
          <w:sz w:val="28"/>
        </w:rPr>
        <w:t xml:space="preserve">
      – созылған геокерегенi жер астындағы сауыттың шетiне қазықпен негiзге бойлай отырып бекiтедi; </w:t>
      </w:r>
    </w:p>
    <w:p>
      <w:pPr>
        <w:spacing w:after="0"/>
        <w:ind w:left="0"/>
        <w:jc w:val="both"/>
      </w:pPr>
      <w:r>
        <w:rPr>
          <w:rFonts w:ascii="Times New Roman"/>
          <w:b w:val="false"/>
          <w:i w:val="false"/>
          <w:color w:val="000000"/>
          <w:sz w:val="28"/>
        </w:rPr>
        <w:t>
      – екiншi геокерегенi, екiншi керегенiң қабырғасының қысқа шетi бойынша бiрiншiлерге тығыздап түйiстiре отырып орнатады, екінші керегенің қабырғаларын бiрiншi арнайы түйреуiштермен біріктіреді, осыдан кейiн оларды жалғастырып, негiздерге керiп бекiтедi;</w:t>
      </w:r>
    </w:p>
    <w:p>
      <w:pPr>
        <w:spacing w:after="0"/>
        <w:ind w:left="0"/>
        <w:jc w:val="both"/>
      </w:pPr>
      <w:r>
        <w:rPr>
          <w:rFonts w:ascii="Times New Roman"/>
          <w:b w:val="false"/>
          <w:i w:val="false"/>
          <w:color w:val="000000"/>
          <w:sz w:val="28"/>
        </w:rPr>
        <w:t>
      – геокерегенiң келесi буындарын керіп, алдыңғы буындарына ені бойынша тығыз түйiстiре отырып жинақтайды және жер астындағы сауытты бойлай барлық енiнiң бойына өзара негiздерге бекiтедi.</w:t>
      </w:r>
    </w:p>
    <w:bookmarkStart w:name="z195" w:id="168"/>
    <w:p>
      <w:pPr>
        <w:spacing w:after="0"/>
        <w:ind w:left="0"/>
        <w:jc w:val="both"/>
      </w:pPr>
      <w:r>
        <w:rPr>
          <w:rFonts w:ascii="Times New Roman"/>
          <w:b w:val="false"/>
          <w:i w:val="false"/>
          <w:color w:val="000000"/>
          <w:sz w:val="28"/>
        </w:rPr>
        <w:t>
      10.3.16 Геокерегелердiң буындарын жер астындағы сауыттың екi шеттерiнен орнатудың біркелкілігі, түпнегіздің барлық ұзындығы бойынша әрбiр тараптан барлық ұзына бойына жүзеге асырылады.</w:t>
      </w:r>
    </w:p>
    <w:bookmarkEnd w:id="168"/>
    <w:p>
      <w:pPr>
        <w:spacing w:after="0"/>
        <w:ind w:left="0"/>
        <w:jc w:val="both"/>
      </w:pPr>
      <w:r>
        <w:rPr>
          <w:rFonts w:ascii="Times New Roman"/>
          <w:b w:val="false"/>
          <w:i w:val="false"/>
          <w:color w:val="000000"/>
          <w:sz w:val="28"/>
        </w:rPr>
        <w:t xml:space="preserve">
      Геокерегелердегi буындардың барлығы оның ұзындығына жер астындағы сауыттарды ортада ұстап, олардың көлденең және ұзына бойғы бағытында алмасулармен бекiтiледi, сонымен бiрге геокерегелердi қабырға түйреуiштермен ұштастырылады. </w:t>
      </w:r>
    </w:p>
    <w:p>
      <w:pPr>
        <w:spacing w:after="0"/>
        <w:ind w:left="0"/>
        <w:jc w:val="both"/>
      </w:pPr>
      <w:r>
        <w:rPr>
          <w:rFonts w:ascii="Times New Roman"/>
          <w:b w:val="false"/>
          <w:i w:val="false"/>
          <w:color w:val="000000"/>
          <w:sz w:val="28"/>
        </w:rPr>
        <w:t xml:space="preserve">
      Геокерегелердi шеттері барлық периметр бойынша негiзге қазықтармен бекiтіледi, сонымен бiрге геокерегенiң тараптарының параллелдiгi тексерілуi керек. </w:t>
      </w:r>
    </w:p>
    <w:bookmarkStart w:name="z196" w:id="169"/>
    <w:p>
      <w:pPr>
        <w:spacing w:after="0"/>
        <w:ind w:left="0"/>
        <w:jc w:val="both"/>
      </w:pPr>
      <w:r>
        <w:rPr>
          <w:rFonts w:ascii="Times New Roman"/>
          <w:b w:val="false"/>
          <w:i w:val="false"/>
          <w:color w:val="000000"/>
          <w:sz w:val="28"/>
        </w:rPr>
        <w:t xml:space="preserve">
      10.3.17 Жүзеге асырылған жұмыстардың сапалары, геокерегелердi қалау аяқталғаннан кейiн тексеріледi және жасырын жұмысқа арнап актілердi ресiмдейдi. </w:t>
      </w:r>
    </w:p>
    <w:bookmarkEnd w:id="169"/>
    <w:bookmarkStart w:name="z197" w:id="170"/>
    <w:p>
      <w:pPr>
        <w:spacing w:after="0"/>
        <w:ind w:left="0"/>
        <w:jc w:val="both"/>
      </w:pPr>
      <w:r>
        <w:rPr>
          <w:rFonts w:ascii="Times New Roman"/>
          <w:b w:val="false"/>
          <w:i w:val="false"/>
          <w:color w:val="000000"/>
          <w:sz w:val="28"/>
        </w:rPr>
        <w:t xml:space="preserve">
      10.3.18 Геокерегенi орнату бойынша жұмыстарды қабылдап алғаннан кейiн, ПГС немесе қиыршық тас төгіледі. Геокерегелердi төгуге арналған топырақты геокерегенiң жоғарғы жақтағы деңгейінiң үстiне 20-25 см етіп артығымен ұяшықтарға төгеді. </w:t>
      </w:r>
    </w:p>
    <w:bookmarkEnd w:id="170"/>
    <w:p>
      <w:pPr>
        <w:spacing w:after="0"/>
        <w:ind w:left="0"/>
        <w:jc w:val="both"/>
      </w:pPr>
      <w:r>
        <w:rPr>
          <w:rFonts w:ascii="Times New Roman"/>
          <w:b w:val="false"/>
          <w:i w:val="false"/>
          <w:color w:val="000000"/>
          <w:sz w:val="28"/>
        </w:rPr>
        <w:t xml:space="preserve">
      Төгуді бір ретте барлық қалыңдыққа арнап, 0,95 ең жоғары үйреншiктi тығыздыққа дейiн одан кем емес түрде тығыздап орындауды жүзеге асырады. </w:t>
      </w:r>
    </w:p>
    <w:p>
      <w:pPr>
        <w:spacing w:after="0"/>
        <w:ind w:left="0"/>
        <w:jc w:val="both"/>
      </w:pPr>
      <w:r>
        <w:rPr>
          <w:rFonts w:ascii="Times New Roman"/>
          <w:b w:val="false"/>
          <w:i w:val="false"/>
          <w:color w:val="000000"/>
          <w:sz w:val="28"/>
        </w:rPr>
        <w:t xml:space="preserve">
      Бұл технологиялық операцияны орындау кезінде, құрылыс машиналарының доңғалағы керегенiң қабырғаларын майыстырмау үшiн қадағалап отыру қажет болады. Шынжыр табанды көлiктiң жүрiп өтуi жарғақшаның үстiндегі төгуден кейiн кемiнде 0,5 м жуандықтағы жер қабатында рұқсат етiледi. </w:t>
      </w:r>
    </w:p>
    <w:bookmarkStart w:name="z198" w:id="171"/>
    <w:p>
      <w:pPr>
        <w:spacing w:after="0"/>
        <w:ind w:left="0"/>
        <w:jc w:val="both"/>
      </w:pPr>
      <w:r>
        <w:rPr>
          <w:rFonts w:ascii="Times New Roman"/>
          <w:b w:val="false"/>
          <w:i w:val="false"/>
          <w:color w:val="000000"/>
          <w:sz w:val="28"/>
        </w:rPr>
        <w:t xml:space="preserve">
      10.3.19 Геокерегенi толтырғыш ұяшықтардан жүктеме күшiмен сығылып шығып қалмау үшiн жарғақшаны геокездемелермен орап тастайды. </w:t>
      </w:r>
    </w:p>
    <w:bookmarkEnd w:id="171"/>
    <w:p>
      <w:pPr>
        <w:spacing w:after="0"/>
        <w:ind w:left="0"/>
        <w:jc w:val="both"/>
      </w:pPr>
      <w:r>
        <w:rPr>
          <w:rFonts w:ascii="Times New Roman"/>
          <w:b w:val="false"/>
          <w:i w:val="false"/>
          <w:color w:val="000000"/>
          <w:sz w:val="28"/>
        </w:rPr>
        <w:t xml:space="preserve">
      Бұл үшін қабаттың барлық аудан бойынша геокерегенiң орналасу ерекшелiгiнiң алдында міндетті түрде сілкіп алып геокездемені төсеп, кездеменiң ұзындығының бiр жағынан толтырғышпен геокерегенің үстiн толтырып жауып қойғандай етiп қалдырып жайып қояды. </w:t>
      </w:r>
    </w:p>
    <w:p>
      <w:pPr>
        <w:spacing w:after="0"/>
        <w:ind w:left="0"/>
        <w:jc w:val="both"/>
      </w:pPr>
      <w:r>
        <w:rPr>
          <w:rFonts w:ascii="Times New Roman"/>
          <w:b/>
          <w:i w:val="false"/>
          <w:color w:val="000000"/>
          <w:sz w:val="28"/>
        </w:rPr>
        <w:t>10.4 БМҚ-ны құрастыру</w:t>
      </w:r>
    </w:p>
    <w:p>
      <w:pPr>
        <w:spacing w:after="0"/>
        <w:ind w:left="0"/>
        <w:jc w:val="both"/>
      </w:pPr>
      <w:r>
        <w:rPr>
          <w:rFonts w:ascii="Times New Roman"/>
          <w:b/>
          <w:i w:val="false"/>
          <w:color w:val="000000"/>
          <w:sz w:val="28"/>
        </w:rPr>
        <w:t>10.4.1 Жалпы ережелер</w:t>
      </w:r>
    </w:p>
    <w:bookmarkStart w:name="z201" w:id="172"/>
    <w:p>
      <w:pPr>
        <w:spacing w:after="0"/>
        <w:ind w:left="0"/>
        <w:jc w:val="both"/>
      </w:pPr>
      <w:r>
        <w:rPr>
          <w:rFonts w:ascii="Times New Roman"/>
          <w:b w:val="false"/>
          <w:i w:val="false"/>
          <w:color w:val="000000"/>
          <w:sz w:val="28"/>
        </w:rPr>
        <w:t xml:space="preserve">
      10.4.1.1 Бұрандамалық тоғысқан жерлерiмен бірге 3 м дейiн диаметрі бар БМҚ жекелеген элементтерден алдын ала жиналатын секциялардан бірге, құрылыс алаңында айқастырыла құрастырылуы керек. </w:t>
      </w:r>
    </w:p>
    <w:bookmarkEnd w:id="172"/>
    <w:p>
      <w:pPr>
        <w:spacing w:after="0"/>
        <w:ind w:left="0"/>
        <w:jc w:val="both"/>
      </w:pPr>
      <w:r>
        <w:rPr>
          <w:rFonts w:ascii="Times New Roman"/>
          <w:b w:val="false"/>
          <w:i w:val="false"/>
          <w:color w:val="000000"/>
          <w:sz w:val="28"/>
        </w:rPr>
        <w:t xml:space="preserve">
      Аспалы түрдегi су жiберушi ғимараттар мен үлкен диаметрлердегi БМҚ, құрылыс алаңында жеке элементтерден құрастырылады. Осы жағдайда тасымалдауларға ыңғайлы болатын габариттерге дейiн элементтерiнiң бақыланатын құрастыруын (бояудың элементтерiнiң сөзсiз таңбалауымен) өткiзуге кеңес беріледі (2-4 парақ). </w:t>
      </w:r>
    </w:p>
    <w:p>
      <w:pPr>
        <w:spacing w:after="0"/>
        <w:ind w:left="0"/>
        <w:jc w:val="both"/>
      </w:pPr>
      <w:r>
        <w:rPr>
          <w:rFonts w:ascii="Times New Roman"/>
          <w:b w:val="false"/>
          <w:i w:val="false"/>
          <w:color w:val="000000"/>
          <w:sz w:val="28"/>
        </w:rPr>
        <w:t xml:space="preserve">
      БМҚ секциялары нысанға автокөлiкпен немесе тракторлармен жеткізіліп, оларды кранмен қою іске асқанда, секциялар мен iрiлендiрiлген элементтердi құрастыру әдiсi негізгі болуы керек. </w:t>
      </w:r>
    </w:p>
    <w:p>
      <w:pPr>
        <w:spacing w:after="0"/>
        <w:ind w:left="0"/>
        <w:jc w:val="both"/>
      </w:pPr>
      <w:r>
        <w:rPr>
          <w:rFonts w:ascii="Times New Roman"/>
          <w:b w:val="false"/>
          <w:i w:val="false"/>
          <w:color w:val="000000"/>
          <w:sz w:val="28"/>
        </w:rPr>
        <w:t xml:space="preserve">
      Бұл жағдайда БМҚ-ны "дөңгелек жағдайынан" дереу жобалық жағдайға келтіріп жүзеге асыруға кеңес беріледі. </w:t>
      </w:r>
    </w:p>
    <w:p>
      <w:pPr>
        <w:spacing w:after="0"/>
        <w:ind w:left="0"/>
        <w:jc w:val="both"/>
      </w:pPr>
      <w:r>
        <w:rPr>
          <w:rFonts w:ascii="Times New Roman"/>
          <w:b w:val="false"/>
          <w:i w:val="false"/>
          <w:color w:val="000000"/>
          <w:sz w:val="28"/>
        </w:rPr>
        <w:t>
      Секциялардың ұзындығын БМҚ-ның жобалық ұзындықтарына сүйене отырып тағайындалуы керек, бiрақ 10 м көп емес болуы тиіс. Аралық секцияларда буындардың саны тақ болуы қажет.</w:t>
      </w:r>
    </w:p>
    <w:bookmarkStart w:name="z202" w:id="173"/>
    <w:p>
      <w:pPr>
        <w:spacing w:after="0"/>
        <w:ind w:left="0"/>
        <w:jc w:val="both"/>
      </w:pPr>
      <w:r>
        <w:rPr>
          <w:rFonts w:ascii="Times New Roman"/>
          <w:b w:val="false"/>
          <w:i w:val="false"/>
          <w:color w:val="000000"/>
          <w:sz w:val="28"/>
        </w:rPr>
        <w:t xml:space="preserve">
      10.4.1.2 Диаметрі 2 м көп БМҚ-ны құрастыруды өндiріс жұмысының жобасында анықталатын құрастырушылық сызбаға сәйкес жүзеге асыруы керек. </w:t>
      </w:r>
    </w:p>
    <w:bookmarkEnd w:id="173"/>
    <w:p>
      <w:pPr>
        <w:spacing w:after="0"/>
        <w:ind w:left="0"/>
        <w:jc w:val="both"/>
      </w:pPr>
      <w:r>
        <w:rPr>
          <w:rFonts w:ascii="Times New Roman"/>
          <w:b w:val="false"/>
          <w:i w:val="false"/>
          <w:color w:val="000000"/>
          <w:sz w:val="28"/>
        </w:rPr>
        <w:t>
      Құрастыру сызбасы төмендегілерді: жинау кезінде бүрмелi элементтердi құрастыру тәртібі мен секцияларды бiрiктiру, секциялардың тасымалдануы және бұрандамалардың орнатылуы, арнайы жиыстырмалардың сызбасы, жабдық және БМҚ-ның бекiткiшіне арналған мiнбелерді алдын ала ескеруi керек.</w:t>
      </w:r>
    </w:p>
    <w:bookmarkStart w:name="z203" w:id="174"/>
    <w:p>
      <w:pPr>
        <w:spacing w:after="0"/>
        <w:ind w:left="0"/>
        <w:jc w:val="both"/>
      </w:pPr>
      <w:r>
        <w:rPr>
          <w:rFonts w:ascii="Times New Roman"/>
          <w:b w:val="false"/>
          <w:i w:val="false"/>
          <w:color w:val="000000"/>
          <w:sz w:val="28"/>
        </w:rPr>
        <w:t>
      10.4.1.3 БМҚ-ны құрастыру үшін құралдардың кешеніне, бүрмелі тақталарды уақытша тарту үшін қолданатын бүрмелі кілттер, сүңгішелер, сақинасы бар ілмектер, электр немесе пневматикалық сомын бұрағыштар, балғашалар, сол диаметрдегi ұзындығы 75 мм болатын 10 құрастыру бұрандамалары мен жұмыс бұрандамалары кiруi керек.</w:t>
      </w:r>
    </w:p>
    <w:bookmarkEnd w:id="174"/>
    <w:bookmarkStart w:name="z204" w:id="175"/>
    <w:p>
      <w:pPr>
        <w:spacing w:after="0"/>
        <w:ind w:left="0"/>
        <w:jc w:val="both"/>
      </w:pPr>
      <w:r>
        <w:rPr>
          <w:rFonts w:ascii="Times New Roman"/>
          <w:b w:val="false"/>
          <w:i w:val="false"/>
          <w:color w:val="000000"/>
          <w:sz w:val="28"/>
        </w:rPr>
        <w:t xml:space="preserve">
      10.4.1.4 Жұмысты жүргізу жобалары БМҚ-ның астына жастықтың жоғарғы нобайынан жобалық жағдайға металл құрамаларын қоятын ерекшелiгiн есепке алуы керек. Оның жобалық жағдайына қасында келесi жаншуы бар жобалық бiлiкпен БМҚ-ның құрастыруға құрылым жоспарланған негiздегі 3 м дейiнгі диаметрмен БМҚ үшiн қою рұқсат етiледi. Жатқызғыштың бағытталған негiзi кезінде, құбырдың секциясын кранмен орнату және оларды тұрған орынында бiріктiру қажет болады. </w:t>
      </w:r>
    </w:p>
    <w:bookmarkEnd w:id="175"/>
    <w:bookmarkStart w:name="z205" w:id="176"/>
    <w:p>
      <w:pPr>
        <w:spacing w:after="0"/>
        <w:ind w:left="0"/>
        <w:jc w:val="both"/>
      </w:pPr>
      <w:r>
        <w:rPr>
          <w:rFonts w:ascii="Times New Roman"/>
          <w:b w:val="false"/>
          <w:i w:val="false"/>
          <w:color w:val="000000"/>
          <w:sz w:val="28"/>
        </w:rPr>
        <w:t>
      10.4.1.5 Бүтiн немесе құрама сағалары бар құбырларды құрастыру (секциялар, элементтер) ғимараттың металл құралымдарын келесi қалауы бар төменгi жақтағы сағасының негiз бөлiгiн құрастырады және сағалардың құрылымының аяқталуымен басталуы керек.</w:t>
      </w:r>
    </w:p>
    <w:bookmarkEnd w:id="176"/>
    <w:bookmarkStart w:name="z206" w:id="177"/>
    <w:p>
      <w:pPr>
        <w:spacing w:after="0"/>
        <w:ind w:left="0"/>
        <w:jc w:val="both"/>
      </w:pPr>
      <w:r>
        <w:rPr>
          <w:rFonts w:ascii="Times New Roman"/>
          <w:b w:val="false"/>
          <w:i w:val="false"/>
          <w:color w:val="000000"/>
          <w:sz w:val="28"/>
        </w:rPr>
        <w:t xml:space="preserve">
      10.4.1.6 Жұмыс басталар алдында таңбалаудың бар болуын тексеру, элементтердің ақауын iрiктеу, тоқпақтың иiлген орындарын түзету және БМҚ-ның өстері бойындағы элементтер және бекiткiшi бар жәшiктерді бойлай жiктелуi керек. </w:t>
      </w:r>
    </w:p>
    <w:bookmarkEnd w:id="177"/>
    <w:p>
      <w:pPr>
        <w:spacing w:after="0"/>
        <w:ind w:left="0"/>
        <w:jc w:val="both"/>
      </w:pPr>
      <w:r>
        <w:rPr>
          <w:rFonts w:ascii="Times New Roman"/>
          <w:b w:val="false"/>
          <w:i w:val="false"/>
          <w:color w:val="000000"/>
          <w:sz w:val="28"/>
        </w:rPr>
        <w:t xml:space="preserve">
      Элементтердiң ақауын iрiктеу және бекiткiштiң жанында элементтердiң таңбалануы, элементтердiң геометриялық өлшемдерi және бекiткiш, қорғайтын беттiң сапасы тексерілуi керек. </w:t>
      </w:r>
    </w:p>
    <w:p>
      <w:pPr>
        <w:spacing w:after="0"/>
        <w:ind w:left="0"/>
        <w:jc w:val="both"/>
      </w:pPr>
      <w:r>
        <w:rPr>
          <w:rFonts w:ascii="Times New Roman"/>
          <w:b w:val="false"/>
          <w:i w:val="false"/>
          <w:color w:val="000000"/>
          <w:sz w:val="28"/>
        </w:rPr>
        <w:t xml:space="preserve">
      Элементтiң маркасы БМҚ мен тақтаның жуандық диаметрін шартты түрде белгiлейді. Элемент маркасының нұсқауы бар белгi, марканың бүрмелi элементтерінiң әрбiр қаптамасында болатын болуы керек, БМҚ-ның элементтiң жуандығы, диаметрi, зауыт-жасап шығарушы және шығарылымның жылы болуы қажет. Құралым элементтерi геометриялық өлшемдер мен бекiткiш жобаның талаптарына жауап беруге тиiстi. </w:t>
      </w:r>
    </w:p>
    <w:p>
      <w:pPr>
        <w:spacing w:after="0"/>
        <w:ind w:left="0"/>
        <w:jc w:val="both"/>
      </w:pPr>
      <w:r>
        <w:rPr>
          <w:rFonts w:ascii="Times New Roman"/>
          <w:b w:val="false"/>
          <w:i w:val="false"/>
          <w:color w:val="000000"/>
          <w:sz w:val="28"/>
        </w:rPr>
        <w:t>
      Құбырдың мырышты қорғаныш қабатының үстіңгі бетінде көзге көрiнетiн жарықшақтар, жарықшақтар, түйiстiрiлетiн беттер мен мырышпен жабулы емес орындарда қаспақтар болмауы қажет. Көрcетiлген мiндерi бар элементтерді қолдануға рұқсат етiлмейдi. Қорғайтын беттегi кемшіліктер жасап шығарушы-зауытпен жойылады.</w:t>
      </w:r>
    </w:p>
    <w:bookmarkStart w:name="z207" w:id="178"/>
    <w:p>
      <w:pPr>
        <w:spacing w:after="0"/>
        <w:ind w:left="0"/>
        <w:jc w:val="both"/>
      </w:pPr>
      <w:r>
        <w:rPr>
          <w:rFonts w:ascii="Times New Roman"/>
          <w:b w:val="false"/>
          <w:i w:val="false"/>
          <w:color w:val="000000"/>
          <w:sz w:val="28"/>
        </w:rPr>
        <w:t xml:space="preserve">
      10.4.1.7 Зауыт жағдайында түсірілетін, қосымша қорғайтын полимерлi жабынды сапасы, қабатталудың тұтастығы мен қабығының түсіп қалу жоқтығына тексерілуі қажет. </w:t>
      </w:r>
    </w:p>
    <w:bookmarkEnd w:id="178"/>
    <w:p>
      <w:pPr>
        <w:spacing w:after="0"/>
        <w:ind w:left="0"/>
        <w:jc w:val="both"/>
      </w:pPr>
      <w:r>
        <w:rPr>
          <w:rFonts w:ascii="Times New Roman"/>
          <w:b w:val="false"/>
          <w:i w:val="false"/>
          <w:color w:val="000000"/>
          <w:sz w:val="28"/>
        </w:rPr>
        <w:t xml:space="preserve">
      Бұрандамалық саңылауларда қажетті саңылауды қамтамасыз етуге арналған элементтердi орнатуға дейiн 130°С-тан жоғары температураға дейiн қыздырылған эталон диаметрлерi, оправалардың көмегі арқылы жағылмай тұрған битум сылағышының молдығының арқасында алдын ала балқытылуы керек. </w:t>
      </w:r>
    </w:p>
    <w:p>
      <w:pPr>
        <w:spacing w:after="0"/>
        <w:ind w:left="0"/>
        <w:jc w:val="both"/>
      </w:pPr>
      <w:r>
        <w:rPr>
          <w:rFonts w:ascii="Times New Roman"/>
          <w:b w:val="false"/>
          <w:i w:val="false"/>
          <w:color w:val="000000"/>
          <w:sz w:val="28"/>
        </w:rPr>
        <w:t xml:space="preserve">
      Элементтердiң жапсарлас беттерi мен бекiткiштерін кiр мен бөтен бөлшектерден тазалап тұру қажет. </w:t>
      </w:r>
    </w:p>
    <w:p>
      <w:pPr>
        <w:spacing w:after="0"/>
        <w:ind w:left="0"/>
        <w:jc w:val="both"/>
      </w:pPr>
      <w:r>
        <w:rPr>
          <w:rFonts w:ascii="Times New Roman"/>
          <w:b/>
          <w:i w:val="false"/>
          <w:color w:val="000000"/>
          <w:sz w:val="28"/>
        </w:rPr>
        <w:t>10.4.2 Секцияларды полигонда құрастыру</w:t>
      </w:r>
    </w:p>
    <w:bookmarkStart w:name="z209" w:id="179"/>
    <w:p>
      <w:pPr>
        <w:spacing w:after="0"/>
        <w:ind w:left="0"/>
        <w:jc w:val="both"/>
      </w:pPr>
      <w:r>
        <w:rPr>
          <w:rFonts w:ascii="Times New Roman"/>
          <w:b w:val="false"/>
          <w:i w:val="false"/>
          <w:color w:val="000000"/>
          <w:sz w:val="28"/>
        </w:rPr>
        <w:t xml:space="preserve">
      10.4.2.1 Секцияларды құрастыру алдында даярлық жұмыстары орындалады: егер керек болса, жылжымалы электр станциясы мен ауа сығымдағыш бұрыштамалар, аспап және қажеттi бекiткiшi бар жәшiктер, қажеттi түрде жиектейтiн БМҚ-ның элементтерi бар қаптамалар орналасады. </w:t>
      </w:r>
    </w:p>
    <w:bookmarkEnd w:id="179"/>
    <w:bookmarkStart w:name="z210" w:id="180"/>
    <w:p>
      <w:pPr>
        <w:spacing w:after="0"/>
        <w:ind w:left="0"/>
        <w:jc w:val="both"/>
      </w:pPr>
      <w:r>
        <w:rPr>
          <w:rFonts w:ascii="Times New Roman"/>
          <w:b w:val="false"/>
          <w:i w:val="false"/>
          <w:color w:val="000000"/>
          <w:sz w:val="28"/>
        </w:rPr>
        <w:t xml:space="preserve">
      10.4.2.2 Секцияларды құрастыру кезінде, элементтердiң кеңес берілген дұрыс қойылуын 12-суретке көрсетiлген. Ұзына бойына тоғысқан жерлердiң ортасындағы (3-4 бұрандама) бұрандамалардың шектелген санының қойылуымен (элементтер қабырғаларға бекiтiледi) тiк жағдайдағы буындары бастапқыда жиналуы керек. Элементтiң сонымен бiрге бiр шетi буынның сыртқы бетiнде, ал басқалары – iшкi бетінде болуы керек. Ұзына бойына тоғысқан жердiң екiншi қатарында (13 және 14 суреттер) толқындардың сыртқы тарамдарында саңылаулар болуы керек; құбырлардағы элементтердiң барлық маркалары дұрыс тiзбектеулi түрінде көрiнуi керек. Содан соң, буындарды ағаш кеспектерге көлденең дәйектi түрде орнату керек, жалғастырылатын буындардағы элементтердiң айқастырылуын орналастырыу олардың ұзына бойына тоғысқан жерлерін бiр деңгейде болатындай етiп құбырдың секциялары жатқызылған жерлерді бойлай бiрдей болады. </w:t>
      </w:r>
    </w:p>
    <w:bookmarkEnd w:id="180"/>
    <w:p>
      <w:pPr>
        <w:spacing w:after="0"/>
        <w:ind w:left="0"/>
        <w:jc w:val="both"/>
      </w:pPr>
      <w:r>
        <w:rPr>
          <w:rFonts w:ascii="Times New Roman"/>
          <w:b w:val="false"/>
          <w:i w:val="false"/>
          <w:color w:val="000000"/>
          <w:sz w:val="28"/>
        </w:rPr>
        <w:t xml:space="preserve">
      Буындар секцияға үйреншiктi элементтермен бiрiгедi. Үш парақтың ұштастырылу орындарындағы бұл элементтердiң қойылуының жанында бiр буын кiретiн екi парақтың жанасуына рұқсат етiлмейдi. Сондықтан әрбiр жалғағыш элементтер бiр шетпен А және Б тiзбектеулi элементтердiң арасындағы саңылауларға бұрын ендiредi (12-сурет).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878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9878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 ұзына бойына тоғысқан жерлердiң жылжуының шамасы, цифрлармен А және Б буындарының бірігуі кезіндегіэлементтердiң қойылу тәртібі көрсетiлген </w:t>
      </w:r>
    </w:p>
    <w:p>
      <w:pPr>
        <w:spacing w:after="0"/>
        <w:ind w:left="0"/>
        <w:jc w:val="both"/>
      </w:pPr>
      <w:r>
        <w:rPr>
          <w:rFonts w:ascii="Times New Roman"/>
          <w:b w:val="false"/>
          <w:i w:val="false"/>
          <w:color w:val="000000"/>
          <w:sz w:val="28"/>
        </w:rPr>
        <w:t xml:space="preserve">
      12-сурет – 1,5 м диаметрлi құбыр секциясының жеке буындардан құрастырылу тiзбегі (шеттен қарағандағы түрі)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736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6736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Бұрандамалардың ішкі тақтадағы 1, 2 – соған сәйкес 1-ші және 2-ші қатары </w:t>
      </w:r>
    </w:p>
    <w:p>
      <w:pPr>
        <w:spacing w:after="0"/>
        <w:ind w:left="0"/>
        <w:jc w:val="both"/>
      </w:pPr>
      <w:r>
        <w:rPr>
          <w:rFonts w:ascii="Times New Roman"/>
          <w:b w:val="false"/>
          <w:i w:val="false"/>
          <w:color w:val="000000"/>
          <w:sz w:val="28"/>
        </w:rPr>
        <w:t>
      13-сурет – ұзына бойына тоғысқан жер бұрандамаларының орналасу сызбасы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596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9596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 3 - нөмiрлер және жалғағыш элементтердiң қойылу тiзбегі; А, Б - жалғастырылатын секциялардың шеттерi; а - ұзына бойына тоғысқан жерлер адымының шамасы </w:t>
      </w:r>
    </w:p>
    <w:p>
      <w:pPr>
        <w:spacing w:after="0"/>
        <w:ind w:left="0"/>
        <w:jc w:val="both"/>
      </w:pPr>
      <w:r>
        <w:rPr>
          <w:rFonts w:ascii="Times New Roman"/>
          <w:b w:val="false"/>
          <w:i w:val="false"/>
          <w:color w:val="000000"/>
          <w:sz w:val="28"/>
        </w:rPr>
        <w:t xml:space="preserve">
      14-сурет – Екi секцияның жалғағыш элементтермен қосылу сызбасы </w:t>
      </w:r>
    </w:p>
    <w:p>
      <w:pPr>
        <w:spacing w:after="0"/>
        <w:ind w:left="0"/>
        <w:jc w:val="both"/>
      </w:pPr>
      <w:r>
        <w:rPr>
          <w:rFonts w:ascii="Times New Roman"/>
          <w:b w:val="false"/>
          <w:i w:val="false"/>
          <w:color w:val="000000"/>
          <w:sz w:val="28"/>
        </w:rPr>
        <w:t>
      Буындардағы ұзына бойына орналасқан тоғысқан жерлерді таңғышпен – а шамаға өзара жылжумен, көлденең тоғысқан жерлердiң саңылауларына тең бiр-төрт адымдарға орналастыру керек.</w:t>
      </w:r>
    </w:p>
    <w:p>
      <w:pPr>
        <w:spacing w:after="0"/>
        <w:ind w:left="0"/>
        <w:jc w:val="both"/>
      </w:pPr>
      <w:r>
        <w:rPr>
          <w:rFonts w:ascii="Times New Roman"/>
          <w:b w:val="false"/>
          <w:i w:val="false"/>
          <w:color w:val="000000"/>
          <w:sz w:val="28"/>
        </w:rPr>
        <w:t xml:space="preserve">
      Әрбiр жеке құбыр үшін жылжу мөлшерін тұрақты деп қабылдау қажет болады. </w:t>
      </w:r>
    </w:p>
    <w:bookmarkStart w:name="z211" w:id="181"/>
    <w:p>
      <w:pPr>
        <w:spacing w:after="0"/>
        <w:ind w:left="0"/>
        <w:jc w:val="both"/>
      </w:pPr>
      <w:r>
        <w:rPr>
          <w:rFonts w:ascii="Times New Roman"/>
          <w:b w:val="false"/>
          <w:i w:val="false"/>
          <w:color w:val="000000"/>
          <w:sz w:val="28"/>
        </w:rPr>
        <w:t xml:space="preserve">
      10.4.2.3 Жалғағыш элементтердi орнату кезінде (секциялардың құрастырылуы және олардың бiрiктiрілуi) бастапқыда ұзына бойына және көлденең жапсарлардың ортаңғы бөлiктерінде 3-4 дана санындағы бұрандамаларды орнату қажет болады. Одан қалған бұрандамалар қажеттi буындар санының секцияларына бiрiктiруден кейiн бекiтiледi. Ең соңында бұрандамалар үш элементтiң қиықтарына қойылады. </w:t>
      </w:r>
    </w:p>
    <w:bookmarkEnd w:id="181"/>
    <w:bookmarkStart w:name="z212" w:id="182"/>
    <w:p>
      <w:pPr>
        <w:spacing w:after="0"/>
        <w:ind w:left="0"/>
        <w:jc w:val="both"/>
      </w:pPr>
      <w:r>
        <w:rPr>
          <w:rFonts w:ascii="Times New Roman"/>
          <w:b w:val="false"/>
          <w:i w:val="false"/>
          <w:color w:val="000000"/>
          <w:sz w:val="28"/>
        </w:rPr>
        <w:t xml:space="preserve">
      10.4.2.4 Бұрандамаларды қатайтуды электр сомын бұрағыштарымен немесе пневматикалық сомын бұрағыштарымен, сонымен бiрге бүйірлік және лақтырма сомын кілттерімен бұрап шығу қажет болады. </w:t>
      </w:r>
    </w:p>
    <w:bookmarkEnd w:id="182"/>
    <w:p>
      <w:pPr>
        <w:spacing w:after="0"/>
        <w:ind w:left="0"/>
        <w:jc w:val="both"/>
      </w:pPr>
      <w:r>
        <w:rPr>
          <w:rFonts w:ascii="Times New Roman"/>
          <w:b w:val="false"/>
          <w:i w:val="false"/>
          <w:color w:val="000000"/>
          <w:sz w:val="28"/>
        </w:rPr>
        <w:t xml:space="preserve">
      Созылу сәтінің шамасы 15-20 кгсм. Болуын қамтамасыз ететiн, шағын салмақты электр сомын бұрағыштарды (2-3 кг) қолдануғна рұқсат етiледi. </w:t>
      </w:r>
    </w:p>
    <w:p>
      <w:pPr>
        <w:spacing w:after="0"/>
        <w:ind w:left="0"/>
        <w:jc w:val="both"/>
      </w:pPr>
      <w:r>
        <w:rPr>
          <w:rFonts w:ascii="Times New Roman"/>
          <w:b w:val="false"/>
          <w:i w:val="false"/>
          <w:color w:val="000000"/>
          <w:sz w:val="28"/>
        </w:rPr>
        <w:t xml:space="preserve">
      Бұрандамаларды қатайту кезінде жазық дөңес және жазық қайқы тегершіктер жағдайының дұрыстығын қадағалау керек. </w:t>
      </w:r>
    </w:p>
    <w:bookmarkStart w:name="z213" w:id="183"/>
    <w:p>
      <w:pPr>
        <w:spacing w:after="0"/>
        <w:ind w:left="0"/>
        <w:jc w:val="both"/>
      </w:pPr>
      <w:r>
        <w:rPr>
          <w:rFonts w:ascii="Times New Roman"/>
          <w:b w:val="false"/>
          <w:i w:val="false"/>
          <w:color w:val="000000"/>
          <w:sz w:val="28"/>
        </w:rPr>
        <w:t xml:space="preserve">
      10.4.2.5 БМҚ-ның секцияларын құрастыру кезінде, ұзына бойына тоғысқан жерлердегi бұрандамаларды секцияның шеткi буындарының шеттерiнен кемiнде 15 см қашықтықта құрастыру керек болады. Шеткi буындарға қойылған бұрандамалар қатты тартылмауы керек, осының арқасында олардың ұзына бойына тоғысқан жерлердiң саңылауларында қойылу арқылы стандартты элементтердiң арасындағы тартулар жеңілденеді. </w:t>
      </w:r>
    </w:p>
    <w:bookmarkEnd w:id="183"/>
    <w:p>
      <w:pPr>
        <w:spacing w:after="0"/>
        <w:ind w:left="0"/>
        <w:jc w:val="both"/>
      </w:pPr>
      <w:r>
        <w:rPr>
          <w:rFonts w:ascii="Times New Roman"/>
          <w:b/>
          <w:i w:val="false"/>
          <w:color w:val="000000"/>
          <w:sz w:val="28"/>
        </w:rPr>
        <w:t>10.4.3 Секциялардан БМҚ-ны құрастыру</w:t>
      </w:r>
    </w:p>
    <w:bookmarkStart w:name="z215" w:id="184"/>
    <w:p>
      <w:pPr>
        <w:spacing w:after="0"/>
        <w:ind w:left="0"/>
        <w:jc w:val="both"/>
      </w:pPr>
      <w:r>
        <w:rPr>
          <w:rFonts w:ascii="Times New Roman"/>
          <w:b w:val="false"/>
          <w:i w:val="false"/>
          <w:color w:val="000000"/>
          <w:sz w:val="28"/>
        </w:rPr>
        <w:t xml:space="preserve">
      10.4.3.1 БМҚ-ны құрастыруды жоспарланған негiзде немесе (БМҚ-ның жобалық өсiнің қасында) соның жанында жүзеге асыруы керек. Секцияларды бұрандамалардың төменгі бөлікке кедергiсiз қойылуына арналған ағаш кеспектерге жинақтайды. </w:t>
      </w:r>
    </w:p>
    <w:bookmarkEnd w:id="184"/>
    <w:bookmarkStart w:name="z216" w:id="185"/>
    <w:p>
      <w:pPr>
        <w:spacing w:after="0"/>
        <w:ind w:left="0"/>
        <w:jc w:val="both"/>
      </w:pPr>
      <w:r>
        <w:rPr>
          <w:rFonts w:ascii="Times New Roman"/>
          <w:b w:val="false"/>
          <w:i w:val="false"/>
          <w:color w:val="000000"/>
          <w:sz w:val="28"/>
        </w:rPr>
        <w:t xml:space="preserve">
      10.4.3.2 Секцияларды жобалық жағдайға келтіру үшін әдеттегiдей, кранмен орнату керек. Секцияларды iлу кезінде, қорғаныш беттiң жабындысын зақымдаудың алдын алатын шаралар қабылдануы қажет. Жүк асып қоятын темір арқандарды, олардың шеттерiнен секцияның ұзындығының ширегiндей қашықтықтарда орналастырады. Дорниттен жасалған төсемдермен жүкті iлудi орындауға кеңес беріледі. </w:t>
      </w:r>
    </w:p>
    <w:bookmarkEnd w:id="185"/>
    <w:bookmarkStart w:name="z217" w:id="186"/>
    <w:p>
      <w:pPr>
        <w:spacing w:after="0"/>
        <w:ind w:left="0"/>
        <w:jc w:val="both"/>
      </w:pPr>
      <w:r>
        <w:rPr>
          <w:rFonts w:ascii="Times New Roman"/>
          <w:b w:val="false"/>
          <w:i w:val="false"/>
          <w:color w:val="000000"/>
          <w:sz w:val="28"/>
        </w:rPr>
        <w:t xml:space="preserve">
      10.4.3.3 Секцияларды бiрiктiру кезінде бастапқыда секциялардың шеттерiн ұзына бойына тоғысқан жерлерін бiр деңгейде орналастырғандай етiп автомобиль кранымен орнатады, содан соң жалғағыш элементтерді орнатады. </w:t>
      </w:r>
    </w:p>
    <w:bookmarkEnd w:id="186"/>
    <w:p>
      <w:pPr>
        <w:spacing w:after="0"/>
        <w:ind w:left="0"/>
        <w:jc w:val="both"/>
      </w:pPr>
      <w:r>
        <w:rPr>
          <w:rFonts w:ascii="Times New Roman"/>
          <w:b/>
          <w:i w:val="false"/>
          <w:color w:val="000000"/>
          <w:sz w:val="28"/>
        </w:rPr>
        <w:t>10.4.4 Жеке элементтерден БМҚ-ны құрастыру</w:t>
      </w:r>
    </w:p>
    <w:bookmarkStart w:name="z219" w:id="187"/>
    <w:p>
      <w:pPr>
        <w:spacing w:after="0"/>
        <w:ind w:left="0"/>
        <w:jc w:val="both"/>
      </w:pPr>
      <w:r>
        <w:rPr>
          <w:rFonts w:ascii="Times New Roman"/>
          <w:b w:val="false"/>
          <w:i w:val="false"/>
          <w:color w:val="000000"/>
          <w:sz w:val="28"/>
        </w:rPr>
        <w:t xml:space="preserve">
      10.4.4.1 БМҚ-ны құрастыруды төмендегі келесi маңызды сызбалар бойынша екеуiнiң бiрi бойынша жүзеге асыруға кеңес беріледі. </w:t>
      </w:r>
    </w:p>
    <w:bookmarkEnd w:id="187"/>
    <w:p>
      <w:pPr>
        <w:spacing w:after="0"/>
        <w:ind w:left="0"/>
        <w:jc w:val="both"/>
      </w:pPr>
      <w:r>
        <w:rPr>
          <w:rFonts w:ascii="Times New Roman"/>
          <w:b w:val="false"/>
          <w:i w:val="false"/>
          <w:color w:val="000000"/>
          <w:sz w:val="28"/>
        </w:rPr>
        <w:t xml:space="preserve">
      БМҚ-ның бiрiншi сызбасы бойынша оны үйреншiктi элементтермен (15-сурет) бiртiндеп өсiріп жетiлдiру керек. Элементтердітасымалдайды және арнайы iлмектермен қажеттi жағдайларда көтерiп ұстап қалады. Бұрандамаларды орнату үшiн оларды бұрандамаларды қыстыртатын саңылаулармен жанында орналасқан саңылауларға кіргізіп, элементтердегi саңылауларды орталықтандыруды оправкалармен жүзеге асырады. Үш парақтың айқасу орындарындағы элементтердi орнату кезінде, бiр буынға кiретiн екi тақтаның бір-біріне жанасуына жол берiлмейдi. Құрастыруды бұрандамалардың ең төменгi санын орнату арқылы жүзеге асыру керек: бастапқыда ұзына бойына және көлденең тоғысқан жерлердiң орташа бөлiмшелерiне 2-3 бұрандамадан қояды, содан соң үш элементтің қосылу орындарында, керіп тартуды ұзын құрастырушылық бұрандамалармен жүзеге асырады, артынан оларды қарапайым бұрандамалармен алмастырады. Бұрандамаларды 11 және 12 элементтерден құралған буындарға ендіргеннен кейін, БМҚ-ның келесi бөлiмшесiнiң құрастырылулын жалғастырады, ал 5 және 6 элементтердің буынында барлық бұрандамаларды орнату мен тартуды жүзеге асырады. </w:t>
      </w:r>
    </w:p>
    <w:p>
      <w:pPr>
        <w:spacing w:after="0"/>
        <w:ind w:left="0"/>
        <w:jc w:val="both"/>
      </w:pPr>
      <w:r>
        <w:rPr>
          <w:rFonts w:ascii="Times New Roman"/>
          <w:b w:val="false"/>
          <w:i w:val="false"/>
          <w:color w:val="000000"/>
          <w:sz w:val="28"/>
        </w:rPr>
        <w:t xml:space="preserve">
      Екiншi сызба бойынша бастапқыда, ортаңғы бөлігінде оларды бұрандамалармен біріктіріп, БМҚ-ның барлық ұзындығына төменгi элементтерді орнатады. Содан соң бiр буын арқылы буындардың басқа элементтерiн екi-екiден (15-сурет, жақшалардағы сандарды қараңыз) орнатады. Бұдан әрi өткiзiлген буындардың қалған элементтерiн, барлық болттардың қойылуы және созылуымен құрастырып бiтiріп, дәйектi түрде құрастырады. </w:t>
      </w:r>
    </w:p>
    <w:p>
      <w:pPr>
        <w:spacing w:after="0"/>
        <w:ind w:left="0"/>
        <w:jc w:val="both"/>
      </w:pPr>
      <w:r>
        <w:rPr>
          <w:rFonts w:ascii="Times New Roman"/>
          <w:b w:val="false"/>
          <w:i w:val="false"/>
          <w:color w:val="000000"/>
          <w:sz w:val="28"/>
        </w:rPr>
        <w:t xml:space="preserve">
      Барлық болттарды тартатын буындар мен жиналатын буындар аралығында, бұралған бұрандамалары бар үш буыннан кем болмауы керек.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307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3307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ұзына бойына тоғысқан жерлердiң жылжу шамасы; сандармен БМҚ-ны құрастыру кезіндегі элементтердi орнату тәртібі көрсетiлген</w:t>
      </w:r>
    </w:p>
    <w:p>
      <w:pPr>
        <w:spacing w:after="0"/>
        <w:ind w:left="0"/>
        <w:jc w:val="both"/>
      </w:pPr>
      <w:r>
        <w:rPr>
          <w:rFonts w:ascii="Times New Roman"/>
          <w:b w:val="false"/>
          <w:i w:val="false"/>
          <w:color w:val="000000"/>
          <w:sz w:val="28"/>
        </w:rPr>
        <w:t xml:space="preserve">
      15-сурет – 1,5 м саңылауы бар БМҚ-ны құрастыру сызбасы (шеттен қарағандағы түрі) </w:t>
      </w:r>
    </w:p>
    <w:bookmarkStart w:name="z220" w:id="188"/>
    <w:p>
      <w:pPr>
        <w:spacing w:after="0"/>
        <w:ind w:left="0"/>
        <w:jc w:val="both"/>
      </w:pPr>
      <w:r>
        <w:rPr>
          <w:rFonts w:ascii="Times New Roman"/>
          <w:b w:val="false"/>
          <w:i w:val="false"/>
          <w:color w:val="000000"/>
          <w:sz w:val="28"/>
        </w:rPr>
        <w:t xml:space="preserve">
      10.4.4.2 Құрылыс алаңында БМҚ-ны құрастыру кезінде сондай-ақ буындарды алдын ала мен одан кейін олардың бiрiктiру iске асырылуы мүмкін. Диаметрі 2 м және одан көп болатын БМҚ үшін мұндай құрастыру технологиясы көп артықшылығы бар болып табылады. Буындарды орнатылатын БМҚ тiкелей жақын орналасқан ағаш төсенiшi бар арнайы дайындалған алаңқайда жинайды. Жинастырылған буындарды кранмен, әрбiр буынға ағаш төсемдер сала отырып және (ағаш төсемдер қою және барлық бұрандамалардың созылуынан кейiн БМҚ-ның астынан алып тастайды) БМҚ-ны бойлап бағдарлай отырып орнатады. </w:t>
      </w:r>
    </w:p>
    <w:bookmarkEnd w:id="188"/>
    <w:p>
      <w:pPr>
        <w:spacing w:after="0"/>
        <w:ind w:left="0"/>
        <w:jc w:val="both"/>
      </w:pPr>
      <w:r>
        <w:rPr>
          <w:rFonts w:ascii="Times New Roman"/>
          <w:b w:val="false"/>
          <w:i w:val="false"/>
          <w:color w:val="000000"/>
          <w:sz w:val="28"/>
        </w:rPr>
        <w:t xml:space="preserve">
      Диаметрі 2 м асатын БМҚ-ны жинау кезінде, жоба бойынша құрастырушыларға арналған тасымал мiнбелерiнің болуы ескерілуi керек. </w:t>
      </w:r>
    </w:p>
    <w:bookmarkStart w:name="z221" w:id="189"/>
    <w:p>
      <w:pPr>
        <w:spacing w:after="0"/>
        <w:ind w:left="0"/>
        <w:jc w:val="both"/>
      </w:pPr>
      <w:r>
        <w:rPr>
          <w:rFonts w:ascii="Times New Roman"/>
          <w:b w:val="false"/>
          <w:i w:val="false"/>
          <w:color w:val="000000"/>
          <w:sz w:val="28"/>
        </w:rPr>
        <w:t xml:space="preserve">
      10.4.4.3 Жиектейтiн бұрыштамалар БМҚ-ның ұзына бойына тоғысқан жерлерiндегi шеттерден кесiк буындар 0,3-0,5 м қашықтықта орналасқан бұрандамалар әлі де тартылмаған кезде орнатылады. </w:t>
      </w:r>
    </w:p>
    <w:bookmarkEnd w:id="189"/>
    <w:p>
      <w:pPr>
        <w:spacing w:after="0"/>
        <w:ind w:left="0"/>
        <w:jc w:val="both"/>
      </w:pPr>
      <w:r>
        <w:rPr>
          <w:rFonts w:ascii="Times New Roman"/>
          <w:b/>
          <w:i w:val="false"/>
          <w:color w:val="000000"/>
          <w:sz w:val="28"/>
        </w:rPr>
        <w:t>10.5 Қосымша қорғайтын жабындының құрылымы</w:t>
      </w:r>
    </w:p>
    <w:bookmarkStart w:name="z223" w:id="190"/>
    <w:p>
      <w:pPr>
        <w:spacing w:after="0"/>
        <w:ind w:left="0"/>
        <w:jc w:val="both"/>
      </w:pPr>
      <w:r>
        <w:rPr>
          <w:rFonts w:ascii="Times New Roman"/>
          <w:b w:val="false"/>
          <w:i w:val="false"/>
          <w:color w:val="000000"/>
          <w:sz w:val="28"/>
        </w:rPr>
        <w:t xml:space="preserve">
      10.5.1 БМҚ-ның металл құрастырмаларының қосымша қорғайтын жабындысы, жобаның талаптарына сәйкес мастикалар, полимерлiк лак бояу материалдары немесе эмальдардың қолданылуымен орындалады. </w:t>
      </w:r>
    </w:p>
    <w:bookmarkEnd w:id="190"/>
    <w:bookmarkStart w:name="z224" w:id="191"/>
    <w:p>
      <w:pPr>
        <w:spacing w:after="0"/>
        <w:ind w:left="0"/>
        <w:jc w:val="both"/>
      </w:pPr>
      <w:r>
        <w:rPr>
          <w:rFonts w:ascii="Times New Roman"/>
          <w:b w:val="false"/>
          <w:i w:val="false"/>
          <w:color w:val="000000"/>
          <w:sz w:val="28"/>
        </w:rPr>
        <w:t xml:space="preserve">
      10.5.2 Полимерлiк қорғайтын жабындыларды дайындайтын-зауыттарда БМҚ-ның секциясында немесе трассаның жанындағы секцияларды құрастыруды жүзеге асыратын (полигондар) өндiрiс орндарында жағылады. Жабынды бояуды құрылыс алаңында жағуға кеңес берілмейді. Құрылыс алаңдарында полимерлiк қорғаныш жабындылар, тек қана секциялардың ашық аяқтарына, элементтер мен бүліну орындарына және секциялардың құрастыру кезінде жамылғыда пайда болған ақау орындарына ғана жағылады. </w:t>
      </w:r>
    </w:p>
    <w:bookmarkEnd w:id="191"/>
    <w:p>
      <w:pPr>
        <w:spacing w:after="0"/>
        <w:ind w:left="0"/>
        <w:jc w:val="both"/>
      </w:pPr>
      <w:r>
        <w:rPr>
          <w:rFonts w:ascii="Times New Roman"/>
          <w:b w:val="false"/>
          <w:i w:val="false"/>
          <w:color w:val="000000"/>
          <w:sz w:val="28"/>
        </w:rPr>
        <w:t xml:space="preserve">
      Қыс жағдайларында БМҚ-ны тазалау мен қорғаныш жабындысын жағуды жаппа астында және жылымық кезде жағу керек болады (егер бұл технологиялық регламент бойынша керек болатын болса). </w:t>
      </w:r>
    </w:p>
    <w:bookmarkStart w:name="z225" w:id="192"/>
    <w:p>
      <w:pPr>
        <w:spacing w:after="0"/>
        <w:ind w:left="0"/>
        <w:jc w:val="both"/>
      </w:pPr>
      <w:r>
        <w:rPr>
          <w:rFonts w:ascii="Times New Roman"/>
          <w:b w:val="false"/>
          <w:i w:val="false"/>
          <w:color w:val="000000"/>
          <w:sz w:val="28"/>
        </w:rPr>
        <w:t xml:space="preserve">
      10.5.3 Құрастыру алаңында БМҚ-ны қосымша қорғауды құрастыру бойынша жұмыстарды орындау, өзіне мына операцияларды біріктіреді: жамылғы қабаттың (алюминделген) мырышпен қапталатын бетінiң әзiрленуi, зақымдалған жамылғыны жөндеу, грунт жағу, қорғаныш қабатты жағу және жабындының әрбiр қабатын кептіру. </w:t>
      </w:r>
    </w:p>
    <w:bookmarkEnd w:id="192"/>
    <w:p>
      <w:pPr>
        <w:spacing w:after="0"/>
        <w:ind w:left="0"/>
        <w:jc w:val="both"/>
      </w:pPr>
      <w:r>
        <w:rPr>
          <w:rFonts w:ascii="Times New Roman"/>
          <w:b w:val="false"/>
          <w:i w:val="false"/>
          <w:color w:val="000000"/>
          <w:sz w:val="28"/>
        </w:rPr>
        <w:t xml:space="preserve">
      Қорғаныш қабатты жағу бойынша технологиялық үдерiстi орындау бойынша барлық операциялар, нақты материалға қатысты техникалық шартта көрcетiлген ауасы мен дымқылдық температурасы кезінде орындалуы керек. </w:t>
      </w:r>
    </w:p>
    <w:p>
      <w:pPr>
        <w:spacing w:after="0"/>
        <w:ind w:left="0"/>
        <w:jc w:val="both"/>
      </w:pPr>
      <w:r>
        <w:rPr>
          <w:rFonts w:ascii="Times New Roman"/>
          <w:b w:val="false"/>
          <w:i w:val="false"/>
          <w:color w:val="000000"/>
          <w:sz w:val="28"/>
        </w:rPr>
        <w:t xml:space="preserve">
      Қорғаныш қабатты жағу алдында, БМҚ-ның үстіңгі беті, мырыштану (алюминийлеу) жағдайын бақылау мен куәландырудан өтуі қажет. </w:t>
      </w:r>
    </w:p>
    <w:bookmarkStart w:name="z226" w:id="193"/>
    <w:p>
      <w:pPr>
        <w:spacing w:after="0"/>
        <w:ind w:left="0"/>
        <w:jc w:val="both"/>
      </w:pPr>
      <w:r>
        <w:rPr>
          <w:rFonts w:ascii="Times New Roman"/>
          <w:b w:val="false"/>
          <w:i w:val="false"/>
          <w:color w:val="000000"/>
          <w:sz w:val="28"/>
        </w:rPr>
        <w:t xml:space="preserve">
      10.5.4 Металлдың үстіңгі беттерiне қорғаныш қабатты жағуға әзiрлеу өзіне төмендегілерді біріктіреді: </w:t>
      </w:r>
    </w:p>
    <w:bookmarkEnd w:id="193"/>
    <w:p>
      <w:pPr>
        <w:spacing w:after="0"/>
        <w:ind w:left="0"/>
        <w:jc w:val="both"/>
      </w:pPr>
      <w:r>
        <w:rPr>
          <w:rFonts w:ascii="Times New Roman"/>
          <w:b w:val="false"/>
          <w:i w:val="false"/>
          <w:color w:val="000000"/>
          <w:sz w:val="28"/>
        </w:rPr>
        <w:t xml:space="preserve">
      – үстіңгі беттен ластықты, шаң мен майлы дақтарды алып тастау; </w:t>
      </w:r>
    </w:p>
    <w:p>
      <w:pPr>
        <w:spacing w:after="0"/>
        <w:ind w:left="0"/>
        <w:jc w:val="both"/>
      </w:pPr>
      <w:r>
        <w:rPr>
          <w:rFonts w:ascii="Times New Roman"/>
          <w:b w:val="false"/>
          <w:i w:val="false"/>
          <w:color w:val="000000"/>
          <w:sz w:val="28"/>
        </w:rPr>
        <w:t xml:space="preserve">
      – барлық үстіңгі бетке грунт қабатын жағып шығу; </w:t>
      </w:r>
    </w:p>
    <w:p>
      <w:pPr>
        <w:spacing w:after="0"/>
        <w:ind w:left="0"/>
        <w:jc w:val="both"/>
      </w:pPr>
      <w:r>
        <w:rPr>
          <w:rFonts w:ascii="Times New Roman"/>
          <w:b w:val="false"/>
          <w:i w:val="false"/>
          <w:color w:val="000000"/>
          <w:sz w:val="28"/>
        </w:rPr>
        <w:t xml:space="preserve">
      Майдың iздерi уайт-спиритке немесе ерiткiшке суланған мәсуек немесе мата жыртпасының көмегімен кетірілуі керек; шаң қысылған ауаны үрлеу арқылы кетіріледі. </w:t>
      </w:r>
    </w:p>
    <w:bookmarkStart w:name="z227" w:id="194"/>
    <w:p>
      <w:pPr>
        <w:spacing w:after="0"/>
        <w:ind w:left="0"/>
        <w:jc w:val="both"/>
      </w:pPr>
      <w:r>
        <w:rPr>
          <w:rFonts w:ascii="Times New Roman"/>
          <w:b w:val="false"/>
          <w:i w:val="false"/>
          <w:color w:val="000000"/>
          <w:sz w:val="28"/>
        </w:rPr>
        <w:t>
      10.5.5 Тазартудың аймағы аз болғанда және қолдың жетуі қиын болатын жерде (қолмен және механикалық түрде жұмыс істейтін) темір мәсуекті қолдануға рұқсат етіледі.</w:t>
      </w:r>
    </w:p>
    <w:bookmarkEnd w:id="194"/>
    <w:bookmarkStart w:name="z228" w:id="195"/>
    <w:p>
      <w:pPr>
        <w:spacing w:after="0"/>
        <w:ind w:left="0"/>
        <w:jc w:val="both"/>
      </w:pPr>
      <w:r>
        <w:rPr>
          <w:rFonts w:ascii="Times New Roman"/>
          <w:b w:val="false"/>
          <w:i w:val="false"/>
          <w:color w:val="000000"/>
          <w:sz w:val="28"/>
        </w:rPr>
        <w:t xml:space="preserve">
      10.5.6 Қосымша қорғаныс жабындыларына арналған материал мен жамылғыларды жағу бойынша жұмыстардың өндiрiс технологиясы, Р РК 218-65 талаптарна сәйкес жоба құжаттамаларымен тағайындалады. </w:t>
      </w:r>
    </w:p>
    <w:bookmarkEnd w:id="195"/>
    <w:bookmarkStart w:name="z229" w:id="196"/>
    <w:p>
      <w:pPr>
        <w:spacing w:after="0"/>
        <w:ind w:left="0"/>
        <w:jc w:val="both"/>
      </w:pPr>
      <w:r>
        <w:rPr>
          <w:rFonts w:ascii="Times New Roman"/>
          <w:b w:val="false"/>
          <w:i w:val="false"/>
          <w:color w:val="000000"/>
          <w:sz w:val="28"/>
        </w:rPr>
        <w:t xml:space="preserve">
      10.5.7 Қосымша қорғаныс жабындыларының құрылысына арналған материалдардың физикалық-механикалық құрамы, төмендегіi талаптарға жауап беруi қажет: </w:t>
      </w:r>
    </w:p>
    <w:bookmarkEnd w:id="196"/>
    <w:p>
      <w:pPr>
        <w:spacing w:after="0"/>
        <w:ind w:left="0"/>
        <w:jc w:val="both"/>
      </w:pPr>
      <w:r>
        <w:rPr>
          <w:rFonts w:ascii="Times New Roman"/>
          <w:b w:val="false"/>
          <w:i w:val="false"/>
          <w:color w:val="000000"/>
          <w:sz w:val="28"/>
        </w:rPr>
        <w:t xml:space="preserve">
      – үзiлу кезіндегі берiктiк шегi кеінзде, МПа –1100 кем болмауы керек; </w:t>
      </w:r>
    </w:p>
    <w:p>
      <w:pPr>
        <w:spacing w:after="0"/>
        <w:ind w:left="0"/>
        <w:jc w:val="both"/>
      </w:pPr>
      <w:r>
        <w:rPr>
          <w:rFonts w:ascii="Times New Roman"/>
          <w:b w:val="false"/>
          <w:i w:val="false"/>
          <w:color w:val="000000"/>
          <w:sz w:val="28"/>
        </w:rPr>
        <w:t>
      – салыстырмалы ұзарушылығы, % – 80 кем болмауы керек;</w:t>
      </w:r>
    </w:p>
    <w:p>
      <w:pPr>
        <w:spacing w:after="0"/>
        <w:ind w:left="0"/>
        <w:jc w:val="both"/>
      </w:pPr>
      <w:r>
        <w:rPr>
          <w:rFonts w:ascii="Times New Roman"/>
          <w:b w:val="false"/>
          <w:i w:val="false"/>
          <w:color w:val="000000"/>
          <w:sz w:val="28"/>
        </w:rPr>
        <w:t>
      – иiлгiштiк, С – -30 кем болмауы керек;</w:t>
      </w:r>
    </w:p>
    <w:p>
      <w:pPr>
        <w:spacing w:after="0"/>
        <w:ind w:left="0"/>
        <w:jc w:val="both"/>
      </w:pPr>
      <w:r>
        <w:rPr>
          <w:rFonts w:ascii="Times New Roman"/>
          <w:b w:val="false"/>
          <w:i w:val="false"/>
          <w:color w:val="000000"/>
          <w:sz w:val="28"/>
        </w:rPr>
        <w:t xml:space="preserve">
      – пайдалану температурасы, С – -40-тан 90-ға дейiн; </w:t>
      </w:r>
    </w:p>
    <w:p>
      <w:pPr>
        <w:spacing w:after="0"/>
        <w:ind w:left="0"/>
        <w:jc w:val="both"/>
      </w:pPr>
      <w:r>
        <w:rPr>
          <w:rFonts w:ascii="Times New Roman"/>
          <w:b w:val="false"/>
          <w:i w:val="false"/>
          <w:color w:val="000000"/>
          <w:sz w:val="28"/>
        </w:rPr>
        <w:t>
      – металлға адгезия, МПа –1,0 кем болмауы керек;</w:t>
      </w:r>
    </w:p>
    <w:p>
      <w:pPr>
        <w:spacing w:after="0"/>
        <w:ind w:left="0"/>
        <w:jc w:val="both"/>
      </w:pPr>
      <w:r>
        <w:rPr>
          <w:rFonts w:ascii="Times New Roman"/>
          <w:b w:val="false"/>
          <w:i w:val="false"/>
          <w:color w:val="000000"/>
          <w:sz w:val="28"/>
        </w:rPr>
        <w:t>
      – қатаю уақыты, мин -10 -20;</w:t>
      </w:r>
    </w:p>
    <w:p>
      <w:pPr>
        <w:spacing w:after="0"/>
        <w:ind w:left="0"/>
        <w:jc w:val="both"/>
      </w:pPr>
      <w:r>
        <w:rPr>
          <w:rFonts w:ascii="Times New Roman"/>
          <w:b w:val="false"/>
          <w:i w:val="false"/>
          <w:color w:val="000000"/>
          <w:sz w:val="28"/>
        </w:rPr>
        <w:t>
      – жағу температурасы, С – -20-тан 40-қа дейiн.</w:t>
      </w:r>
    </w:p>
    <w:p>
      <w:pPr>
        <w:spacing w:after="0"/>
        <w:ind w:left="0"/>
        <w:jc w:val="both"/>
      </w:pPr>
      <w:r>
        <w:rPr>
          <w:rFonts w:ascii="Times New Roman"/>
          <w:b/>
          <w:i w:val="false"/>
          <w:color w:val="000000"/>
          <w:sz w:val="28"/>
        </w:rPr>
        <w:t xml:space="preserve">10.6 Топырақ сауытының құрылымы мен БМҚ-ны көму </w:t>
      </w:r>
    </w:p>
    <w:bookmarkStart w:name="z231" w:id="197"/>
    <w:p>
      <w:pPr>
        <w:spacing w:after="0"/>
        <w:ind w:left="0"/>
        <w:jc w:val="both"/>
      </w:pPr>
      <w:r>
        <w:rPr>
          <w:rFonts w:ascii="Times New Roman"/>
          <w:b w:val="false"/>
          <w:i w:val="false"/>
          <w:color w:val="000000"/>
          <w:sz w:val="28"/>
        </w:rPr>
        <w:t xml:space="preserve">
      10.6.1 Топырақ сауытының құрылғысы жобалық белгiге дейiн құбырды көму арқылы бiртұтас технологиялық үдерiсте орындалады. </w:t>
      </w:r>
    </w:p>
    <w:bookmarkEnd w:id="197"/>
    <w:p>
      <w:pPr>
        <w:spacing w:after="0"/>
        <w:ind w:left="0"/>
        <w:jc w:val="both"/>
      </w:pPr>
      <w:r>
        <w:rPr>
          <w:rFonts w:ascii="Times New Roman"/>
          <w:b w:val="false"/>
          <w:i w:val="false"/>
          <w:color w:val="000000"/>
          <w:sz w:val="28"/>
        </w:rPr>
        <w:t xml:space="preserve">
      БМҚ қосымша қорғаныш қабатты жағу бойынша жұмыстардың аяқталуынан кейiн үш тәулiк өткеннен кем емес уақытта топырақ (армогрунт) сауытына көмілуі керек. </w:t>
      </w:r>
    </w:p>
    <w:bookmarkStart w:name="z232" w:id="198"/>
    <w:p>
      <w:pPr>
        <w:spacing w:after="0"/>
        <w:ind w:left="0"/>
        <w:jc w:val="both"/>
      </w:pPr>
      <w:r>
        <w:rPr>
          <w:rFonts w:ascii="Times New Roman"/>
          <w:b w:val="false"/>
          <w:i w:val="false"/>
          <w:color w:val="000000"/>
          <w:sz w:val="28"/>
        </w:rPr>
        <w:t xml:space="preserve">
      10.6.2 БМҚ-ның топырақ сауытын, жер төсемiн тұрғызудың алдын орау арқылы жүргізу қажет болады. Құбырлардың құрылысына арналған прогалдардың үйiндiлерiнде қалдырып кету қажеттiлiгі, құрылыс ұйымының жобасымен дәлелденуi қажет, бұл жағдайда прогалдың енi (жарықта) төменгі жағындакемiнде 4 м деңгейде көлденең диаметрдiң БМҚ үйiндiсi еңiсiнiң негiзi мен қабырғаның аралығында қашықтықты қамтамасыз етудi есептеуден кейін шығатын етіп тағайындау керек. </w:t>
      </w:r>
    </w:p>
    <w:bookmarkEnd w:id="198"/>
    <w:bookmarkStart w:name="z233" w:id="199"/>
    <w:p>
      <w:pPr>
        <w:spacing w:after="0"/>
        <w:ind w:left="0"/>
        <w:jc w:val="both"/>
      </w:pPr>
      <w:r>
        <w:rPr>
          <w:rFonts w:ascii="Times New Roman"/>
          <w:b w:val="false"/>
          <w:i w:val="false"/>
          <w:color w:val="000000"/>
          <w:sz w:val="28"/>
        </w:rPr>
        <w:t xml:space="preserve">
      10.6.3 БМҚ-ның топырақ сауытының құрылымын 10.6.1, 10.6.2-шi тарауларда санамаланған төсеме бояулармен жүргізу қажет болады. </w:t>
      </w:r>
    </w:p>
    <w:bookmarkEnd w:id="199"/>
    <w:p>
      <w:pPr>
        <w:spacing w:after="0"/>
        <w:ind w:left="0"/>
        <w:jc w:val="both"/>
      </w:pPr>
      <w:r>
        <w:rPr>
          <w:rFonts w:ascii="Times New Roman"/>
          <w:b w:val="false"/>
          <w:i w:val="false"/>
          <w:color w:val="000000"/>
          <w:sz w:val="28"/>
        </w:rPr>
        <w:t xml:space="preserve">
      БМҚ-ның сауытында топырақты нығыздау дәрежесі, ең жоғары стандартты тығыздықтан 0,95 төмен болмауы керек. </w:t>
      </w:r>
    </w:p>
    <w:bookmarkStart w:name="z234" w:id="200"/>
    <w:p>
      <w:pPr>
        <w:spacing w:after="0"/>
        <w:ind w:left="0"/>
        <w:jc w:val="both"/>
      </w:pPr>
      <w:r>
        <w:rPr>
          <w:rFonts w:ascii="Times New Roman"/>
          <w:b w:val="false"/>
          <w:i w:val="false"/>
          <w:color w:val="000000"/>
          <w:sz w:val="28"/>
        </w:rPr>
        <w:t>
      10.6.4 Топырақ призмасының құрылым барысы жұмыстардың келесi түрлерiн біріктіруі керек:</w:t>
      </w:r>
    </w:p>
    <w:bookmarkEnd w:id="200"/>
    <w:p>
      <w:pPr>
        <w:spacing w:after="0"/>
        <w:ind w:left="0"/>
        <w:jc w:val="both"/>
      </w:pPr>
      <w:r>
        <w:rPr>
          <w:rFonts w:ascii="Times New Roman"/>
          <w:b w:val="false"/>
          <w:i w:val="false"/>
          <w:color w:val="000000"/>
          <w:sz w:val="28"/>
        </w:rPr>
        <w:t xml:space="preserve">
      – қазаншұңқырдан немесе резервтен топырақты автосамосвалдармен немесе скреперлермен тасымалдау; </w:t>
      </w:r>
    </w:p>
    <w:p>
      <w:pPr>
        <w:spacing w:after="0"/>
        <w:ind w:left="0"/>
        <w:jc w:val="both"/>
      </w:pPr>
      <w:r>
        <w:rPr>
          <w:rFonts w:ascii="Times New Roman"/>
          <w:b w:val="false"/>
          <w:i w:val="false"/>
          <w:color w:val="000000"/>
          <w:sz w:val="28"/>
        </w:rPr>
        <w:t>
      – қабырғадан 1,0 м жақын емес қашықтыққа БМҚ-ның жанына топырақты түсiру;</w:t>
      </w:r>
    </w:p>
    <w:p>
      <w:pPr>
        <w:spacing w:after="0"/>
        <w:ind w:left="0"/>
        <w:jc w:val="both"/>
      </w:pPr>
      <w:r>
        <w:rPr>
          <w:rFonts w:ascii="Times New Roman"/>
          <w:b w:val="false"/>
          <w:i w:val="false"/>
          <w:color w:val="000000"/>
          <w:sz w:val="28"/>
        </w:rPr>
        <w:t xml:space="preserve">
      – бір дерлікте БМҚ-ның екi жағынан тапсырылған жуандықта бульдозермен жердi қабаттап тегiстеу; </w:t>
      </w:r>
    </w:p>
    <w:p>
      <w:pPr>
        <w:spacing w:after="0"/>
        <w:ind w:left="0"/>
        <w:jc w:val="both"/>
      </w:pPr>
      <w:r>
        <w:rPr>
          <w:rFonts w:ascii="Times New Roman"/>
          <w:b w:val="false"/>
          <w:i w:val="false"/>
          <w:color w:val="000000"/>
          <w:sz w:val="28"/>
        </w:rPr>
        <w:t>
      – көлденең диаметр деңгейінде, топырақ тығыздаушы машиналармен БМҚ-ның қабырғасынан ≥ 1,0 м қашықтықта топырақты қабаттап тығыздау, ал құбырдан тікелей жақындықта – құбырдың бүрмесінде топырақты шанышқылай отырып, қолмен жасалатын механикаландырылған таптағыштармен жүргізіледі;</w:t>
      </w:r>
    </w:p>
    <w:p>
      <w:pPr>
        <w:spacing w:after="0"/>
        <w:ind w:left="0"/>
        <w:jc w:val="both"/>
      </w:pPr>
      <w:r>
        <w:rPr>
          <w:rFonts w:ascii="Times New Roman"/>
          <w:b w:val="false"/>
          <w:i w:val="false"/>
          <w:color w:val="000000"/>
          <w:sz w:val="28"/>
        </w:rPr>
        <w:t>
      – төгiндiнiң тығыздығын бақылау.</w:t>
      </w:r>
    </w:p>
    <w:bookmarkStart w:name="z235" w:id="201"/>
    <w:p>
      <w:pPr>
        <w:spacing w:after="0"/>
        <w:ind w:left="0"/>
        <w:jc w:val="both"/>
      </w:pPr>
      <w:r>
        <w:rPr>
          <w:rFonts w:ascii="Times New Roman"/>
          <w:b w:val="false"/>
          <w:i w:val="false"/>
          <w:color w:val="000000"/>
          <w:sz w:val="28"/>
        </w:rPr>
        <w:t xml:space="preserve">
      10.6.5 Төгiндiні төгу кезінде, сауытпен бірге төгіндіні БМҚ-дан қабаттармен жүргізу қажет болады (еңіс 1:5-тен тiк болмауы керек), олардың қалыңдығы топырақты тығыздайтын құралдарға қатысты түрде тағайындалады (16-сурет): </w:t>
      </w:r>
    </w:p>
    <w:bookmarkEnd w:id="201"/>
    <w:p>
      <w:pPr>
        <w:spacing w:after="0"/>
        <w:ind w:left="0"/>
        <w:jc w:val="both"/>
      </w:pPr>
      <w:r>
        <w:rPr>
          <w:rFonts w:ascii="Times New Roman"/>
          <w:b w:val="false"/>
          <w:i w:val="false"/>
          <w:color w:val="000000"/>
          <w:sz w:val="28"/>
        </w:rPr>
        <w:t>
      – жан-жағы тар болған жағдайларда дірілдек соққылы топырақ тығыздайтын бiр немесе екi жұмыс органдары бар машиналарды және дизелді-тегiстейтiн машиналарды қолдану кезінде – 0,3-0,5 м;</w:t>
      </w:r>
    </w:p>
    <w:p>
      <w:pPr>
        <w:spacing w:after="0"/>
        <w:ind w:left="0"/>
        <w:jc w:val="both"/>
      </w:pPr>
      <w:r>
        <w:rPr>
          <w:rFonts w:ascii="Times New Roman"/>
          <w:b w:val="false"/>
          <w:i w:val="false"/>
          <w:color w:val="000000"/>
          <w:sz w:val="28"/>
        </w:rPr>
        <w:t>
      – салмағы 25-30 т болатын пневмотаптағыштарды қолданған кезде – 0,2 м;</w:t>
      </w:r>
    </w:p>
    <w:p>
      <w:pPr>
        <w:spacing w:after="0"/>
        <w:ind w:left="0"/>
        <w:jc w:val="both"/>
      </w:pPr>
      <w:r>
        <w:rPr>
          <w:rFonts w:ascii="Times New Roman"/>
          <w:b w:val="false"/>
          <w:i w:val="false"/>
          <w:color w:val="000000"/>
          <w:sz w:val="28"/>
        </w:rPr>
        <w:t xml:space="preserve">
      – қолмен жасалатын электр нығыздағыш қолданған кезде – 0,15 м. </w:t>
      </w:r>
    </w:p>
    <w:p>
      <w:pPr>
        <w:spacing w:after="0"/>
        <w:ind w:left="0"/>
        <w:jc w:val="both"/>
      </w:pPr>
      <w:r>
        <w:rPr>
          <w:rFonts w:ascii="Times New Roman"/>
          <w:b w:val="false"/>
          <w:i w:val="false"/>
          <w:color w:val="000000"/>
          <w:sz w:val="28"/>
        </w:rPr>
        <w:t>
      БМҚ-ның қабырғалары мен бүрмелерінде топырақтарды нығыздауға ерекше назар аудару керек. Бұл жағдайда электрмен нығыздағыштарды бүрме айдарларынан 5 см қашықтыққа орналастыру керек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16-сурет – Көлбеу қатпарлардағы төгiндi мен топырақтарды нығыздау сызбасы</w:t>
      </w:r>
    </w:p>
    <w:bookmarkStart w:name="z236" w:id="202"/>
    <w:p>
      <w:pPr>
        <w:spacing w:after="0"/>
        <w:ind w:left="0"/>
        <w:jc w:val="both"/>
      </w:pPr>
      <w:r>
        <w:rPr>
          <w:rFonts w:ascii="Times New Roman"/>
          <w:b w:val="false"/>
          <w:i w:val="false"/>
          <w:color w:val="000000"/>
          <w:sz w:val="28"/>
        </w:rPr>
        <w:t xml:space="preserve">
      10.6.6 Топырақты салып алуды БМҚ-ның алдында самосвалдың керi бұрылысымен және оның артқы жүрiстi жүк түсiруiмен (17-сурет, б) немесе үйiндiнiң еңiстерi жақтан самосвалдардың кiруi бар скреперлердiң сақиналық қозғалысымен және енумен (17-шi сурет, а) жүзеге асыру қажет. Екiншi сызбаны прогалдарда БМҚ-ны төккен жағдайда қолдану мақсатқа лайықты болады. </w:t>
      </w:r>
    </w:p>
    <w:bookmarkEnd w:id="202"/>
    <w:p>
      <w:pPr>
        <w:spacing w:after="0"/>
        <w:ind w:left="0"/>
        <w:jc w:val="both"/>
      </w:pPr>
      <w:r>
        <w:rPr>
          <w:rFonts w:ascii="Times New Roman"/>
          <w:b w:val="false"/>
          <w:i w:val="false"/>
          <w:color w:val="000000"/>
          <w:sz w:val="28"/>
        </w:rPr>
        <w:t>
      Прогалдардағы БМҚ-ның төгiндiлері үшiн осы мақсат үшiн әдейi әкелiнген және БМҚ-ның екі тарапынан төселген төгінділерді бульдозерлермен топырақтың орнын ауыстыра отырып пайдалануға болады.</w:t>
      </w:r>
    </w:p>
    <w:p>
      <w:pPr>
        <w:spacing w:after="0"/>
        <w:ind w:left="0"/>
        <w:jc w:val="both"/>
      </w:pPr>
      <w:r>
        <w:rPr>
          <w:rFonts w:ascii="Times New Roman"/>
          <w:b w:val="false"/>
          <w:i w:val="false"/>
          <w:color w:val="000000"/>
          <w:sz w:val="28"/>
        </w:rPr>
        <w:t xml:space="preserve">
      Барлық жағдайларда топырақты қабаттармен төгуді БМҚ-ның барлық ұзындығы бойынша бастау қажет болады. </w:t>
      </w:r>
    </w:p>
    <w:tbl>
      <w:tblPr>
        <w:tblW w:w="0" w:type="auto"/>
        <w:tblCellSpacing w:w="0" w:type="auto"/>
        <w:tblBorders>
          <w:top w:val="none"/>
          <w:left w:val="none"/>
          <w:bottom w:val="none"/>
          <w:right w:val="none"/>
          <w:insideH w:val="none"/>
          <w:insideV w:val="none"/>
        </w:tblBorders>
      </w:tblPr>
      <w:tblGrid>
        <w:gridCol w:w="5494"/>
        <w:gridCol w:w="7354"/>
      </w:tblGrid>
      <w:tr>
        <w:trPr>
          <w:trHeight w:val="30" w:hRule="atLeast"/>
        </w:trPr>
        <w:tc>
          <w:tcPr>
            <w:tcW w:w="54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0" cy="4826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101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610100" cy="4572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2 және тағы басқалар – салып алу бөтендiгiнiң тiзбегi; а) үйiндi прогалдарындағы БМҚ-ның төгiндiсi жанында; б) – еркiн кiре берiсте.</w:t>
      </w:r>
    </w:p>
    <w:p>
      <w:pPr>
        <w:spacing w:after="0"/>
        <w:ind w:left="0"/>
        <w:jc w:val="both"/>
      </w:pPr>
      <w:r>
        <w:rPr>
          <w:rFonts w:ascii="Times New Roman"/>
          <w:b w:val="false"/>
          <w:i w:val="false"/>
          <w:color w:val="000000"/>
          <w:sz w:val="28"/>
        </w:rPr>
        <w:t>
      17-сурет – Сауыт құрылымындағы самосвалдар мен тығыздайтын құралдар қозғалысының сызбасы</w:t>
      </w:r>
    </w:p>
    <w:bookmarkStart w:name="z237" w:id="203"/>
    <w:p>
      <w:pPr>
        <w:spacing w:after="0"/>
        <w:ind w:left="0"/>
        <w:jc w:val="both"/>
      </w:pPr>
      <w:r>
        <w:rPr>
          <w:rFonts w:ascii="Times New Roman"/>
          <w:b w:val="false"/>
          <w:i w:val="false"/>
          <w:color w:val="000000"/>
          <w:sz w:val="28"/>
        </w:rPr>
        <w:t xml:space="preserve">
      10.6.7. БМҚ-ны осындай бірізділікпен қабаттап төгу қажет болады. Топырақты бір дерлікте БМҚ-ның екі тарапынан төсейді және бульдозерлермен тегiстейдi.БМҚ-ның бiр жақ тарапынан топырақ қабатын тығыздағаннан кейін, екiншi қабатты төгуді, ал басқа жағынан – топырақтарды нығыздауды жүзеге асырады. Дәл осы тәртіпте БМҚ-ның үстіңгі бетіне дейін барлық келесі қабаттарда төгу мен тығыздауды жүзеге асырады. </w:t>
      </w:r>
    </w:p>
    <w:bookmarkEnd w:id="203"/>
    <w:bookmarkStart w:name="z238" w:id="204"/>
    <w:p>
      <w:pPr>
        <w:spacing w:after="0"/>
        <w:ind w:left="0"/>
        <w:jc w:val="both"/>
      </w:pPr>
      <w:r>
        <w:rPr>
          <w:rFonts w:ascii="Times New Roman"/>
          <w:b w:val="false"/>
          <w:i w:val="false"/>
          <w:color w:val="000000"/>
          <w:sz w:val="28"/>
        </w:rPr>
        <w:t>
      10.6.8. Егер топырақтың әрбір қабатын тығыздау БМҚ-ның бойымен машиналардың қозғалысы кезінде жүзеге асырылған болса, одан алып тастаған бөлiмшелерден және әрбiр келесi өтумен бірге БМҚ-ның қабырғаларына жақындай түсу керек. Топырақты тікелей БМҚ-ның қасында тығыздау, тек қана оның қарсы тарапынан БМҚ-ның ұзына бойы бойынша дәл осы көкжиектен топырақ қабаты төгілгенде ғана жол беріледі.</w:t>
      </w:r>
    </w:p>
    <w:bookmarkEnd w:id="204"/>
    <w:bookmarkStart w:name="z239" w:id="205"/>
    <w:p>
      <w:pPr>
        <w:spacing w:after="0"/>
        <w:ind w:left="0"/>
        <w:jc w:val="both"/>
      </w:pPr>
      <w:r>
        <w:rPr>
          <w:rFonts w:ascii="Times New Roman"/>
          <w:b w:val="false"/>
          <w:i w:val="false"/>
          <w:color w:val="000000"/>
          <w:sz w:val="28"/>
        </w:rPr>
        <w:t xml:space="preserve">
      10.6.9 БМҚ-ның төңірегіндегі топырақты тығыздау, тәртіпке сәйкес тар жерге қысылған жағдайдағыдай дірілдек соққылы машинамен жүргізу қажет болады. БМҚ-ның төмендегі көлденең диаметріне орналасқан қабаттарды тығыздау кезінде, машина БМҚ-ның бойын бойлай қозғалуы керек; егер БМҚ үйiндiнiң тұрғызылуына дейiн немесе кең прогалда көмілетін болса, бұл деңгейден жоғары болатын қабатты, (18-сурет ) челнокты әдiспен нығыздау мақсатқа лайықты болады. </w:t>
      </w:r>
    </w:p>
    <w:bookmarkEnd w:id="205"/>
    <w:p>
      <w:pPr>
        <w:spacing w:after="0"/>
        <w:ind w:left="0"/>
        <w:jc w:val="both"/>
      </w:pPr>
      <w:r>
        <w:rPr>
          <w:rFonts w:ascii="Times New Roman"/>
          <w:b w:val="false"/>
          <w:i w:val="false"/>
          <w:color w:val="000000"/>
          <w:sz w:val="28"/>
        </w:rPr>
        <w:t xml:space="preserve">
      Тығыздайтын машиналардың жұмыс органдарының БМҚ-на мүмкін болатын жуықтауы, салынып алынатын қабаты, олардың қалыңдығы мен рұқсат етілген жақындауы 19 және 20-суреттерде келтірілген.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322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6322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18-сурет – челнокты әдiспен дiрiлдек соққылы машинаның топырақтарды нығыздау сызбасы </w:t>
      </w:r>
    </w:p>
    <w:bookmarkStart w:name="z240" w:id="206"/>
    <w:p>
      <w:pPr>
        <w:spacing w:after="0"/>
        <w:ind w:left="0"/>
        <w:jc w:val="both"/>
      </w:pPr>
      <w:r>
        <w:rPr>
          <w:rFonts w:ascii="Times New Roman"/>
          <w:b w:val="false"/>
          <w:i w:val="false"/>
          <w:color w:val="000000"/>
          <w:sz w:val="28"/>
        </w:rPr>
        <w:t xml:space="preserve">
      10.6.10 Тығыздағышпен топырақтарды нығыздау барысында, соңғысы сақиналық сызба бойынша БМҚ-ны бойлай жылжуы керек. Тығыздағыш құламаларының құбырға жуықтауы 1,0 м кем емес қашықтыққа ғана рұқсат етіледі. Аталмыш технология кезінде БМҚ-ның қабырғаларындағы топырақты қолмен жасалатын электр нығыздағыштарымен тығыздау қажет. </w:t>
      </w:r>
    </w:p>
    <w:bookmarkEnd w:id="2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2 және т.б. – олардың қазылып алынуының технологиялық тәртіптегі қабат нөмірі; 1 – машинаның жұмыс органының БМҚ-ның қабырғасына барынша жақындау сұлбасы; 2 – дірілдек соққылы топырақ тығыздағыш машина; 3 – нөлдік қабат; вн және вср – жұмыс органының әр түрлі деңгейде БМҚ-ның қабырғасына барынша жақындап келуі, тең болады:</w:t>
      </w:r>
    </w:p>
    <w:p>
      <w:pPr>
        <w:spacing w:after="0"/>
        <w:ind w:left="0"/>
        <w:jc w:val="both"/>
      </w:pPr>
      <w:r>
        <w:rPr>
          <w:rFonts w:ascii="Times New Roman"/>
          <w:b w:val="false"/>
          <w:i w:val="false"/>
          <w:color w:val="000000"/>
          <w:sz w:val="28"/>
        </w:rPr>
        <w:t>
      D үшін = 1 м вн = 0,15 м, вср = 0,05 м, вв = 0,4 м; для D = 1,5 м вн = 0,20 м, вср = 0,05 м, вв = 0,5 м;</w:t>
      </w:r>
    </w:p>
    <w:p>
      <w:pPr>
        <w:spacing w:after="0"/>
        <w:ind w:left="0"/>
        <w:jc w:val="both"/>
      </w:pPr>
      <w:r>
        <w:rPr>
          <w:rFonts w:ascii="Times New Roman"/>
          <w:b w:val="false"/>
          <w:i w:val="false"/>
          <w:color w:val="000000"/>
          <w:sz w:val="28"/>
        </w:rPr>
        <w:t>
      D үшін = 2 м вн = 0,30 м, вср = 0,05 м, вв = 0,7 м; для D = 3 м вн = 0,40 м, вср = 0,05 м, вв = 1,1 м</w:t>
      </w:r>
    </w:p>
    <w:p>
      <w:pPr>
        <w:spacing w:after="0"/>
        <w:ind w:left="0"/>
        <w:jc w:val="both"/>
      </w:pPr>
      <w:r>
        <w:rPr>
          <w:rFonts w:ascii="Times New Roman"/>
          <w:b w:val="false"/>
          <w:i w:val="false"/>
          <w:color w:val="000000"/>
          <w:sz w:val="28"/>
        </w:rPr>
        <w:t>
      19-сурет – Жан-жағы қысылған жағдайға арналған дiрiлдек соққылы машинамен БМҚ-ны көмудің технологиялық біркелкілігі мен топырақтарды қабаттап нығыздау сызбасы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2 және т.б. – оларды себелейтін технологиялық тәртіп қабатының нөмірі; 1 – таптағыш еңістердің БМҚ-ға қарай барынша жақындау шекарасы; 2 – қолмен жасалатын механикаландырылған таптағышпен тығыздалатын топырақ; 3 – нөлдік қабат; 4 – құбырды прогалға құрған жағдайдағы төгіндінің бүйір шекаралары сызығының желісі</w:t>
      </w:r>
    </w:p>
    <w:p>
      <w:pPr>
        <w:spacing w:after="0"/>
        <w:ind w:left="0"/>
        <w:jc w:val="both"/>
      </w:pPr>
      <w:r>
        <w:rPr>
          <w:rFonts w:ascii="Times New Roman"/>
          <w:b w:val="false"/>
          <w:i w:val="false"/>
          <w:color w:val="000000"/>
          <w:sz w:val="28"/>
        </w:rPr>
        <w:t>
      20-сурет – Технологиялық біркелкілік пен БМҚ-ны пневмотаптағыш топырақпен көміп тығыздау қабатының сызбасы</w:t>
      </w:r>
    </w:p>
    <w:bookmarkStart w:name="z241" w:id="207"/>
    <w:p>
      <w:pPr>
        <w:spacing w:after="0"/>
        <w:ind w:left="0"/>
        <w:jc w:val="both"/>
      </w:pPr>
      <w:r>
        <w:rPr>
          <w:rFonts w:ascii="Times New Roman"/>
          <w:b w:val="false"/>
          <w:i w:val="false"/>
          <w:color w:val="000000"/>
          <w:sz w:val="28"/>
        </w:rPr>
        <w:t>
      10.6.11 Көп көздi БМҚ-ның қойындарындағы топырақтарды нығыздауды, қабаттарды себелеудің біркелкілігін міндетті түрде сақтау арқылы, қолмен жасалатын механикаландырылған таптағышпен тығыздауды жүзеге асыруға кеңес беріледі (21-сурет). Қойындағы қабаттың қалыңдығы 0,15 м асып кетпеуі керек. Қойындарды топырақпен себелеу үшiн шөміштері 0,5 текше м дейiн жететін әмбебап экскаватор-жоспарлағыштарды пайдалану керек.</w:t>
      </w:r>
    </w:p>
    <w:bookmarkEnd w:id="2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2 (сапты аяқтардағы) және т.б. – оларды себелейтін технологиялық тәртіп қабатының нөмірі; 1 – биіктігі бойынша келесі қабатты тұрғызу барысында тығыздалатын БМҚ-ның үстіндегі топырақ ; 2 – қолмен жасалатын механикаландырылған таптағышпен тығыздалатын топырақ; 1 – нөлдік</w:t>
      </w:r>
    </w:p>
    <w:p>
      <w:pPr>
        <w:spacing w:after="0"/>
        <w:ind w:left="0"/>
        <w:jc w:val="both"/>
      </w:pPr>
      <w:r>
        <w:rPr>
          <w:rFonts w:ascii="Times New Roman"/>
          <w:b w:val="false"/>
          <w:i w:val="false"/>
          <w:color w:val="000000"/>
          <w:sz w:val="28"/>
        </w:rPr>
        <w:t>
      21-сурет – Технологиялық біркелкілік пен көп көзді БМҚ-ны көміп тығыздаудағы көп қабатты топырақтың сызбасы</w:t>
      </w:r>
    </w:p>
    <w:bookmarkStart w:name="z242" w:id="208"/>
    <w:p>
      <w:pPr>
        <w:spacing w:after="0"/>
        <w:ind w:left="0"/>
        <w:jc w:val="both"/>
      </w:pPr>
      <w:r>
        <w:rPr>
          <w:rFonts w:ascii="Times New Roman"/>
          <w:b w:val="false"/>
          <w:i w:val="false"/>
          <w:color w:val="000000"/>
          <w:sz w:val="28"/>
        </w:rPr>
        <w:t xml:space="preserve">
      10.6.12 Қысқы жағдайларда БМҚ-ны тек қана қар суы сіңген (қурап қалған мұзға айналмаған) топырақтармен көму керек; бұл жағдайда топырақтарды тығыздайтын екпiндi және дiрiлдек соққылы түрде әрекет ететін машиналарды пайдалану ұсынылады. Топырақты тығыздауға әзірлеу сәтінен оны тығыздау аяқталғанға дейін жұмыс циклының рұқсат етілген уақыты, топырақтың тығыздалуға деген қабiлеттiлiгін сақтайтын уақыттан аспауы керек. </w:t>
      </w:r>
    </w:p>
    <w:bookmarkEnd w:id="208"/>
    <w:bookmarkStart w:name="z243" w:id="209"/>
    <w:p>
      <w:pPr>
        <w:spacing w:after="0"/>
        <w:ind w:left="0"/>
        <w:jc w:val="both"/>
      </w:pPr>
      <w:r>
        <w:rPr>
          <w:rFonts w:ascii="Times New Roman"/>
          <w:b w:val="false"/>
          <w:i w:val="false"/>
          <w:color w:val="000000"/>
          <w:sz w:val="28"/>
        </w:rPr>
        <w:t xml:space="preserve">
      10.6.13 БМҚ-ны көму және топырақтарды нығыздау барысында, қандай да бір МГС пен оның қорғаныш жабындыларының зақымдану жағдайларына жол берілмеуі керек. </w:t>
      </w:r>
    </w:p>
    <w:bookmarkEnd w:id="209"/>
    <w:bookmarkStart w:name="z244" w:id="210"/>
    <w:p>
      <w:pPr>
        <w:spacing w:after="0"/>
        <w:ind w:left="0"/>
        <w:jc w:val="both"/>
      </w:pPr>
      <w:r>
        <w:rPr>
          <w:rFonts w:ascii="Times New Roman"/>
          <w:b w:val="false"/>
          <w:i w:val="false"/>
          <w:color w:val="000000"/>
          <w:sz w:val="28"/>
        </w:rPr>
        <w:t xml:space="preserve">
      10.6.14 Білігіне түсетін салмақ 10 тс дейін жүктемесі бар құрылыс машиналарының диаметрі 3 м дейінгі БМҚ-ның үстімен жүріп өтуі, құрылымның үстіңгі жағындағы қабат 0,5 м (тығыз денеде), білігіне түсетін жүктеме 11-20 тс құраған кезде үстіңгі жағындағы қабаттың қалыңдығы 0,8 м болғанда және білігіне түсетін жүктеме 21-50 тс құраған кезде үстіңгі жағындағы қабаттың қалыңдығы 1 м болғанда ғана жол беріледі. Егер жобамен төгiндiнiң жұқа қалыңдығы қарастырылған болса, онда ғимарат арқылы машиналардың жүріп өтуі үшін олардың жүрiп өтетiн орнында топырақты көрcетiлген қалыңдыққа дейiн жуандату талап етіледі. </w:t>
      </w:r>
    </w:p>
    <w:bookmarkEnd w:id="210"/>
    <w:bookmarkStart w:name="z245" w:id="211"/>
    <w:p>
      <w:pPr>
        <w:spacing w:after="0"/>
        <w:ind w:left="0"/>
        <w:jc w:val="both"/>
      </w:pPr>
      <w:r>
        <w:rPr>
          <w:rFonts w:ascii="Times New Roman"/>
          <w:b w:val="false"/>
          <w:i w:val="false"/>
          <w:color w:val="000000"/>
          <w:sz w:val="28"/>
        </w:rPr>
        <w:t xml:space="preserve">
      10.6.15 Салып алу және топырақтарды нығыздаулар кезінде, БМҚ-ны көмуді бастағанға дейінгі жүргізілген өлшеулер арқылы бақылаудың нәтижелерiн салыстыра отырып, БМҚ-ның көлденең зақымдануларына бақылау жүргізу қажет болады. БМҚ-ның үстіңгі деңгейінде топырақтың қабатын тығыздау сәтінде, көлденең диаметрдiң кiшiрейуi оның меншікті диаметрiнен 3% жоғары аспауы керек. </w:t>
      </w:r>
    </w:p>
    <w:bookmarkEnd w:id="211"/>
    <w:bookmarkStart w:name="z246" w:id="212"/>
    <w:p>
      <w:pPr>
        <w:spacing w:after="0"/>
        <w:ind w:left="0"/>
        <w:jc w:val="both"/>
      </w:pPr>
      <w:r>
        <w:rPr>
          <w:rFonts w:ascii="Times New Roman"/>
          <w:b w:val="false"/>
          <w:i w:val="false"/>
          <w:color w:val="000000"/>
          <w:sz w:val="28"/>
        </w:rPr>
        <w:t>
      10.6.16 БМҚ-ның көтеру қабілеті мен оның жұмысының сенімділігін арттыру үшін топырақ төккенге дейiн оның көлденең қимасына тiк диаметрі 3% дейiн БМҚ-ның тік диаметрін ұлғайтып және қималарды қадалармен бекiте отырып, тiгi бойынша үлкен бiлiктігі бар сопақтылық беру қажет болады. Сопақтықты жасау үшін екi біркелкілікпен қайта орналастырылатын домкраттардың көмегiмен келесi кезекпен жұмыстарды орындай отырып жүзеге асыру мақсатқа лайықты болады: БМҚ-ның тартпасы мен күмбезінде жолдарды олардың уақытша табандарымен босатып жинақтайды; сопақтықты жасау қажет болған учаскенің тиiстi жерiндегi бір буынның басында және аяқ жағында, домкраттарды құрады және тапсырылған шамаға дейiн тiк диаметрлердi үлкейтедi, домкраттардың арасына қадаларды орнатады; содан соң, біркелкілікпен домкраттарды қайта өзгерте отырып, барлық учаскелерде бағандарды орнатады. Бағандарды мүккамалдық етуге кеңес беріледі, ал қайта бұзуды жеңiлдету үшін оларды сыналарға орнатуға кеңес беріледі. Бағандарды жобалық биiктiкке үйiндiнi төккеннен кейін алып тастайды.</w:t>
      </w:r>
    </w:p>
    <w:bookmarkEnd w:id="212"/>
    <w:bookmarkStart w:name="z247" w:id="213"/>
    <w:p>
      <w:pPr>
        <w:spacing w:after="0"/>
        <w:ind w:left="0"/>
        <w:jc w:val="both"/>
      </w:pPr>
      <w:r>
        <w:rPr>
          <w:rFonts w:ascii="Times New Roman"/>
          <w:b w:val="false"/>
          <w:i w:val="false"/>
          <w:color w:val="000000"/>
          <w:sz w:val="28"/>
        </w:rPr>
        <w:t xml:space="preserve">
      10.6.17 Көму кезінде тік білікке қатысты түрде БМҚ-ның біліктері мен оның формасының жағдайын өзгеріссіз сақтауды бақылау үшін БМҚ-ның науалы бөлiгiнде, тiктеуiштің білігі, БМҚ-ның үстіңгі бөлігіне бекітілетін жобалануы қажет болатын біліктен бастап таңдалған қашықтыққа екі тарап бойынша білік және екі тік сызық жүргізіледі. Топырақ сауытын салып алу мен тығыздау барысында тiктеуiштердiң орналасуын бақылау қажет болады. Тiктеуiштердiң бояумен жағылған сызықтардан ауытқуы, БМҚ-ның дұрыс емес төгілу немесе тығыздау салдарынан "жығылуы" туралы білдіреді. БМҚ-ның жағдайын (22-сурет) жердiң бiрнеше жiктерiн ары қарай төгiндiмен немесе қайта бұзуымен қалпына келтiру қажет болады. </w:t>
      </w:r>
    </w:p>
    <w:bookmarkEnd w:id="2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БМҚ-ның жобалық жағдайы; 2 – бiр қалыпты төгiлмеу және тығыздалмау салдарынан БМҚ жағдайының өзгеруі; 3 – тiктеуiштердiң бастапқы орыны; 4 – тiктеуiштердiң жылжып кетуі; 5 – үйiлген және тығыздалған топырақ сауытының қабаты; 6 – сауытты ары қарай үюге арналған топырақ</w:t>
      </w:r>
    </w:p>
    <w:p>
      <w:pPr>
        <w:spacing w:after="0"/>
        <w:ind w:left="0"/>
        <w:jc w:val="both"/>
      </w:pPr>
      <w:r>
        <w:rPr>
          <w:rFonts w:ascii="Times New Roman"/>
          <w:b w:val="false"/>
          <w:i w:val="false"/>
          <w:color w:val="000000"/>
          <w:sz w:val="28"/>
        </w:rPr>
        <w:t>
      22-сурет – топырақ және армотопырақ сауытының ғимараты кезінде, БМҚ жағдайының дұрыстығын бақылау</w:t>
      </w:r>
    </w:p>
    <w:bookmarkStart w:name="z248" w:id="214"/>
    <w:p>
      <w:pPr>
        <w:spacing w:after="0"/>
        <w:ind w:left="0"/>
        <w:jc w:val="both"/>
      </w:pPr>
      <w:r>
        <w:rPr>
          <w:rFonts w:ascii="Times New Roman"/>
          <w:b w:val="false"/>
          <w:i w:val="false"/>
          <w:color w:val="000000"/>
          <w:sz w:val="28"/>
        </w:rPr>
        <w:t xml:space="preserve">
      10.6.18 БМҚ-ның үстiндегі топырақтарды нығыздау кезінде, дизель-таптағыш машиналарды пайдалануға кеңес беріледі. </w:t>
      </w:r>
    </w:p>
    <w:bookmarkEnd w:id="214"/>
    <w:p>
      <w:pPr>
        <w:spacing w:after="0"/>
        <w:ind w:left="0"/>
        <w:jc w:val="both"/>
      </w:pPr>
      <w:r>
        <w:rPr>
          <w:rFonts w:ascii="Times New Roman"/>
          <w:b/>
          <w:i w:val="false"/>
          <w:color w:val="000000"/>
          <w:sz w:val="28"/>
        </w:rPr>
        <w:t>10.7 Үйiндiдегi армотопырақты сауыттың құрылымы</w:t>
      </w:r>
    </w:p>
    <w:p>
      <w:pPr>
        <w:spacing w:after="0"/>
        <w:ind w:left="0"/>
        <w:jc w:val="both"/>
      </w:pPr>
      <w:r>
        <w:rPr>
          <w:rFonts w:ascii="Times New Roman"/>
          <w:b/>
          <w:i w:val="false"/>
          <w:color w:val="000000"/>
          <w:sz w:val="28"/>
        </w:rPr>
        <w:t>10.7.1 Жалпы ережелер</w:t>
      </w:r>
    </w:p>
    <w:p>
      <w:pPr>
        <w:spacing w:after="0"/>
        <w:ind w:left="0"/>
        <w:jc w:val="both"/>
      </w:pPr>
      <w:r>
        <w:rPr>
          <w:rFonts w:ascii="Times New Roman"/>
          <w:b w:val="false"/>
          <w:i w:val="false"/>
          <w:color w:val="000000"/>
          <w:sz w:val="28"/>
        </w:rPr>
        <w:t xml:space="preserve">
      БМҚ-ның жанындағы үйiндi сауытының армотопырақты құрастырма құрылымының технологиялық барысы төмендегі операцияларды біріктіреді: </w:t>
      </w:r>
    </w:p>
    <w:p>
      <w:pPr>
        <w:spacing w:after="0"/>
        <w:ind w:left="0"/>
        <w:jc w:val="both"/>
      </w:pPr>
      <w:r>
        <w:rPr>
          <w:rFonts w:ascii="Times New Roman"/>
          <w:b w:val="false"/>
          <w:i w:val="false"/>
          <w:color w:val="000000"/>
          <w:sz w:val="28"/>
        </w:rPr>
        <w:t>
      – даярлық жұмыстары;</w:t>
      </w:r>
    </w:p>
    <w:p>
      <w:pPr>
        <w:spacing w:after="0"/>
        <w:ind w:left="0"/>
        <w:jc w:val="both"/>
      </w:pPr>
      <w:r>
        <w:rPr>
          <w:rFonts w:ascii="Times New Roman"/>
          <w:b w:val="false"/>
          <w:i w:val="false"/>
          <w:color w:val="000000"/>
          <w:sz w:val="28"/>
        </w:rPr>
        <w:t>
      – машиналар мен тетiктердiң өтуі үшін БМҚ-ның жанында қаптайтын ендердiң арматураланған алаңын жасау;</w:t>
      </w:r>
    </w:p>
    <w:p>
      <w:pPr>
        <w:spacing w:after="0"/>
        <w:ind w:left="0"/>
        <w:jc w:val="both"/>
      </w:pPr>
      <w:r>
        <w:rPr>
          <w:rFonts w:ascii="Times New Roman"/>
          <w:b w:val="false"/>
          <w:i w:val="false"/>
          <w:color w:val="000000"/>
          <w:sz w:val="28"/>
        </w:rPr>
        <w:t>
      – армотопырақ еңiсi табанының деңгейінде (армотопырақтың бiрiншi тартпасы) жылжымалы тұрақтандырғыштарды орнату (23-сурет);</w:t>
      </w:r>
    </w:p>
    <w:p>
      <w:pPr>
        <w:spacing w:after="0"/>
        <w:ind w:left="0"/>
        <w:jc w:val="both"/>
      </w:pPr>
      <w:r>
        <w:rPr>
          <w:rFonts w:ascii="Times New Roman"/>
          <w:b w:val="false"/>
          <w:i w:val="false"/>
          <w:color w:val="000000"/>
          <w:sz w:val="28"/>
        </w:rPr>
        <w:t xml:space="preserve">
      – армотопырақ қабатының (тартпа) сыртқы қырының сұлбасы бойынша көрінетін тақталарды орнату (24-сурет) </w:t>
      </w:r>
    </w:p>
    <w:p>
      <w:pPr>
        <w:spacing w:after="0"/>
        <w:ind w:left="0"/>
        <w:jc w:val="both"/>
      </w:pPr>
      <w:r>
        <w:rPr>
          <w:rFonts w:ascii="Times New Roman"/>
          <w:b w:val="false"/>
          <w:i w:val="false"/>
          <w:color w:val="000000"/>
          <w:sz w:val="28"/>
        </w:rPr>
        <w:t>
      – тоғысқан жерлердегi арматуралық аражабыны бар қаптайтын ендердi 15-20 см төсеу және оларды көрінетін тақталардың сыртқы қырынан шығарып тастау. Көрінентін қырды бойлай арматуралық аражабынның үстіңгі бетімен геокездеме жайылады (25-сурет);</w:t>
      </w:r>
    </w:p>
    <w:p>
      <w:pPr>
        <w:spacing w:after="0"/>
        <w:ind w:left="0"/>
        <w:jc w:val="both"/>
      </w:pPr>
      <w:r>
        <w:rPr>
          <w:rFonts w:ascii="Times New Roman"/>
          <w:b w:val="false"/>
          <w:i w:val="false"/>
          <w:color w:val="000000"/>
          <w:sz w:val="28"/>
        </w:rPr>
        <w:t>
      – геокездеменiң төселген ендерiне топырақтың орын ауыстыруы және жердiң төгiлуі;</w:t>
      </w:r>
    </w:p>
    <w:p>
      <w:pPr>
        <w:spacing w:after="0"/>
        <w:ind w:left="0"/>
        <w:jc w:val="both"/>
      </w:pPr>
      <w:r>
        <w:rPr>
          <w:rFonts w:ascii="Times New Roman"/>
          <w:b w:val="false"/>
          <w:i w:val="false"/>
          <w:color w:val="000000"/>
          <w:sz w:val="28"/>
        </w:rPr>
        <w:t xml:space="preserve">
      – белгiлер бойынша жеркiрпiк маңайындағы учаскені теңестiру арқылы тегiстеу және топырақты нығыздау; </w:t>
      </w:r>
    </w:p>
    <w:p>
      <w:pPr>
        <w:spacing w:after="0"/>
        <w:ind w:left="0"/>
        <w:jc w:val="both"/>
      </w:pPr>
      <w:r>
        <w:rPr>
          <w:rFonts w:ascii="Times New Roman"/>
          <w:b w:val="false"/>
          <w:i w:val="false"/>
          <w:color w:val="000000"/>
          <w:sz w:val="28"/>
        </w:rPr>
        <w:t xml:space="preserve">
      – үйiлген және тығыздалған топырақ қабатының тығыздығын бақылауды жүзеге асыру; </w:t>
      </w:r>
    </w:p>
    <w:p>
      <w:pPr>
        <w:spacing w:after="0"/>
        <w:ind w:left="0"/>
        <w:jc w:val="both"/>
      </w:pPr>
      <w:r>
        <w:rPr>
          <w:rFonts w:ascii="Times New Roman"/>
          <w:b w:val="false"/>
          <w:i w:val="false"/>
          <w:color w:val="000000"/>
          <w:sz w:val="28"/>
        </w:rPr>
        <w:t xml:space="preserve">
      – көрінетін тақталардың сыртқы қырына шығарылып тасталған геокездеменiң арматуралық аражабын топырағының тығыздалған үстіңгі қабатының тығыз бетiне керiлiспен қалау;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диаметрі 25 – 30 мм болатын тегiс арматура; 2 – контрфорс; 3 – дәнекерлеу</w:t>
      </w:r>
    </w:p>
    <w:p>
      <w:pPr>
        <w:spacing w:after="0"/>
        <w:ind w:left="0"/>
        <w:jc w:val="both"/>
      </w:pPr>
      <w:r>
        <w:rPr>
          <w:rFonts w:ascii="Times New Roman"/>
          <w:b w:val="false"/>
          <w:i w:val="false"/>
          <w:color w:val="000000"/>
          <w:sz w:val="28"/>
        </w:rPr>
        <w:t>
      23-сурет – Жылжымалы тұрақтандырғыштың құрастырмасы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 тақтайлар; 2 – көлденең төсемдер; 3 – шегелер (l ≥ 7 см). Материалы – ағаш </w:t>
      </w:r>
    </w:p>
    <w:p>
      <w:pPr>
        <w:spacing w:after="0"/>
        <w:ind w:left="0"/>
        <w:jc w:val="both"/>
      </w:pPr>
      <w:r>
        <w:rPr>
          <w:rFonts w:ascii="Times New Roman"/>
          <w:b w:val="false"/>
          <w:i w:val="false"/>
          <w:color w:val="000000"/>
          <w:sz w:val="28"/>
        </w:rPr>
        <w:t xml:space="preserve">
      24-сурет – Көрінетін тақтаның құрастырмасы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913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591300" cy="698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арматураланатын ендер; 2 – геокездеме; 3 – тоғысқан жерлердегi аражабындар; 4 – топырақты тегістеу кезіндегі бульдозердiң қозғалыс бағыттары; 5 – геокездеменi аражабындау; 6 – тартпаға төгілетін топырақ</w:t>
      </w:r>
    </w:p>
    <w:p>
      <w:pPr>
        <w:spacing w:after="0"/>
        <w:ind w:left="0"/>
        <w:jc w:val="both"/>
      </w:pPr>
      <w:r>
        <w:rPr>
          <w:rFonts w:ascii="Times New Roman"/>
          <w:b w:val="false"/>
          <w:i w:val="false"/>
          <w:color w:val="000000"/>
          <w:sz w:val="28"/>
        </w:rPr>
        <w:t>
      25-сурет – Тұрақтандырғыштарды орнату, тақталарды бекіту, арматураланатын ендер мен геокездеменi төсеу және армотопырақ көму</w:t>
      </w:r>
    </w:p>
    <w:p>
      <w:pPr>
        <w:spacing w:after="0"/>
        <w:ind w:left="0"/>
        <w:jc w:val="both"/>
      </w:pPr>
      <w:r>
        <w:rPr>
          <w:rFonts w:ascii="Times New Roman"/>
          <w:b w:val="false"/>
          <w:i w:val="false"/>
          <w:color w:val="000000"/>
          <w:sz w:val="28"/>
        </w:rPr>
        <w:t>
      – тығыздалған топырақтың үстіңгі қабатына төселген және керілген арматуралық ендерді қазықтармен бекіту (26-сурет);</w:t>
      </w:r>
    </w:p>
    <w:p>
      <w:pPr>
        <w:spacing w:after="0"/>
        <w:ind w:left="0"/>
        <w:jc w:val="both"/>
      </w:pPr>
      <w:r>
        <w:rPr>
          <w:rFonts w:ascii="Times New Roman"/>
          <w:b w:val="false"/>
          <w:i w:val="false"/>
          <w:color w:val="000000"/>
          <w:sz w:val="28"/>
        </w:rPr>
        <w:t xml:space="preserve">
      – жылжымалы тұрақтандырғыштарды (керу) алып тастау және көрінетін қалқандарды алу; </w:t>
      </w:r>
    </w:p>
    <w:p>
      <w:pPr>
        <w:spacing w:after="0"/>
        <w:ind w:left="0"/>
        <w:jc w:val="both"/>
      </w:pPr>
      <w:r>
        <w:rPr>
          <w:rFonts w:ascii="Times New Roman"/>
          <w:b w:val="false"/>
          <w:i w:val="false"/>
          <w:color w:val="000000"/>
          <w:sz w:val="28"/>
        </w:rPr>
        <w:t xml:space="preserve">
      – бiрiншi арматураланған қабаттың үстіңгі бетіне жылжымалы тұрақтандырғыштарды орнату (армотопырақтың екiншi тартпасын жасау үшін)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675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667500" cy="664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геокездеме мен арматураланатын ендерді бекiтуге арналған қазықшалар; 2 – арматураланатын ендерді бекiтуге арналған қазықшалар</w:t>
      </w:r>
    </w:p>
    <w:p>
      <w:pPr>
        <w:spacing w:after="0"/>
        <w:ind w:left="0"/>
        <w:jc w:val="both"/>
      </w:pPr>
      <w:r>
        <w:rPr>
          <w:rFonts w:ascii="Times New Roman"/>
          <w:b w:val="false"/>
          <w:i w:val="false"/>
          <w:color w:val="000000"/>
          <w:sz w:val="28"/>
        </w:rPr>
        <w:t>
      26-сурет – Арматураланатын ендер мен оларды қазықшалармен бекітетін қалқандардың сыртқы қырына шығарылған топырақтың тығыздалған үстіңгі бетіне керу арқылы төсеу</w:t>
      </w:r>
    </w:p>
    <w:p>
      <w:pPr>
        <w:spacing w:after="0"/>
        <w:ind w:left="0"/>
        <w:jc w:val="both"/>
      </w:pPr>
      <w:r>
        <w:rPr>
          <w:rFonts w:ascii="Times New Roman"/>
          <w:b w:val="false"/>
          <w:i w:val="false"/>
          <w:color w:val="000000"/>
          <w:sz w:val="28"/>
        </w:rPr>
        <w:t>
      Армотопырақты сауыттың арматураланатын ендер мен алдыңғы қабаттағы топырақтың тығыздығын бақылауысыз керілмей тіркелмей бақыланатын армотопырақты сауыттың келесі қабатының құрылғысына рұқсат етiлмейдi.</w:t>
      </w:r>
    </w:p>
    <w:p>
      <w:pPr>
        <w:spacing w:after="0"/>
        <w:ind w:left="0"/>
        <w:jc w:val="both"/>
      </w:pPr>
      <w:r>
        <w:rPr>
          <w:rFonts w:ascii="Times New Roman"/>
          <w:b w:val="false"/>
          <w:i w:val="false"/>
          <w:color w:val="000000"/>
          <w:sz w:val="28"/>
        </w:rPr>
        <w:t xml:space="preserve">
      Бұдан әрi операциялар қайталанады. </w:t>
      </w:r>
    </w:p>
    <w:p>
      <w:pPr>
        <w:spacing w:after="0"/>
        <w:ind w:left="0"/>
        <w:jc w:val="both"/>
      </w:pPr>
      <w:r>
        <w:rPr>
          <w:rFonts w:ascii="Times New Roman"/>
          <w:b w:val="false"/>
          <w:i w:val="false"/>
          <w:color w:val="000000"/>
          <w:sz w:val="28"/>
        </w:rPr>
        <w:t>
      Геокерегелердi қалау:</w:t>
      </w:r>
    </w:p>
    <w:p>
      <w:pPr>
        <w:spacing w:after="0"/>
        <w:ind w:left="0"/>
        <w:jc w:val="both"/>
      </w:pPr>
      <w:r>
        <w:rPr>
          <w:rFonts w:ascii="Times New Roman"/>
          <w:b w:val="false"/>
          <w:i w:val="false"/>
          <w:color w:val="000000"/>
          <w:sz w:val="28"/>
        </w:rPr>
        <w:t xml:space="preserve">
      – арматураланатын ендерге екi шеттерімен көлденең бағыттағы армотопырақ сауытының барлық енi бойынша геокерегелi буындар бiр уақытта бекiтiледi; </w:t>
      </w:r>
    </w:p>
    <w:p>
      <w:pPr>
        <w:spacing w:after="0"/>
        <w:ind w:left="0"/>
        <w:jc w:val="both"/>
      </w:pPr>
      <w:r>
        <w:rPr>
          <w:rFonts w:ascii="Times New Roman"/>
          <w:b w:val="false"/>
          <w:i w:val="false"/>
          <w:color w:val="000000"/>
          <w:sz w:val="28"/>
        </w:rPr>
        <w:t xml:space="preserve">
      – геокерегенiң ұяшықтарын құмды-қиыршақ таспен не болмаса қиыршық тас қоспасымен көмеді және тығыздайды. </w:t>
      </w:r>
    </w:p>
    <w:p>
      <w:pPr>
        <w:spacing w:after="0"/>
        <w:ind w:left="0"/>
        <w:jc w:val="both"/>
      </w:pPr>
      <w:r>
        <w:rPr>
          <w:rFonts w:ascii="Times New Roman"/>
          <w:b w:val="false"/>
          <w:i w:val="false"/>
          <w:color w:val="000000"/>
          <w:sz w:val="28"/>
        </w:rPr>
        <w:t xml:space="preserve">
      Құрылыс аяқталғаннан кейiн армотопырақты үйiндiнiң сыртқы үстіңгі бетi қорғаныш қабатпен жамылады. </w:t>
      </w:r>
    </w:p>
    <w:p>
      <w:pPr>
        <w:spacing w:after="0"/>
        <w:ind w:left="0"/>
        <w:jc w:val="both"/>
      </w:pPr>
      <w:r>
        <w:rPr>
          <w:rFonts w:ascii="Times New Roman"/>
          <w:b w:val="false"/>
          <w:i w:val="false"/>
          <w:color w:val="000000"/>
          <w:sz w:val="28"/>
        </w:rPr>
        <w:t>
      Қорғаныш қабат жартастық топырақты себумен, пневмо шашырандысының тұтастырғыш шөптерiнiң тұқымдары бар өсiмдiк жерiнiң төгiндiсiмен, торкөзді тор сымды төсей отырып сумен егумен орындалуы мүмкін.</w:t>
      </w:r>
    </w:p>
    <w:p>
      <w:pPr>
        <w:spacing w:after="0"/>
        <w:ind w:left="0"/>
        <w:jc w:val="both"/>
      </w:pPr>
      <w:r>
        <w:rPr>
          <w:rFonts w:ascii="Times New Roman"/>
          <w:b w:val="false"/>
          <w:i w:val="false"/>
          <w:color w:val="000000"/>
          <w:sz w:val="28"/>
        </w:rPr>
        <w:t xml:space="preserve">
      Армотопырақты сауыт пен БМҚ-ны жайғастыру бойынша жұмыстар бір және екі ауысыммен жүзеге асырылуы мүмкін болады. </w:t>
      </w:r>
    </w:p>
    <w:p>
      <w:pPr>
        <w:spacing w:after="0"/>
        <w:ind w:left="0"/>
        <w:jc w:val="both"/>
      </w:pPr>
      <w:r>
        <w:rPr>
          <w:rFonts w:ascii="Times New Roman"/>
          <w:b/>
          <w:i w:val="false"/>
          <w:color w:val="000000"/>
          <w:sz w:val="28"/>
        </w:rPr>
        <w:t>10.7.2 Армотопырақты сауыт құрылымының технологиясы</w:t>
      </w:r>
    </w:p>
    <w:bookmarkStart w:name="z252" w:id="215"/>
    <w:p>
      <w:pPr>
        <w:spacing w:after="0"/>
        <w:ind w:left="0"/>
        <w:jc w:val="both"/>
      </w:pPr>
      <w:r>
        <w:rPr>
          <w:rFonts w:ascii="Times New Roman"/>
          <w:b w:val="false"/>
          <w:i w:val="false"/>
          <w:color w:val="000000"/>
          <w:sz w:val="28"/>
        </w:rPr>
        <w:t xml:space="preserve">
      10.7.2.1 Дайындық жұмыстары төмендегілерді біріктіреді: бұталарды шауып тастау, болашақ армотопырақты еңістің тіркелген өкшелерінің учаске шекараларын белгілеу, жылжымалы тұрақтандырғыштар мен көрінетін тақталарды дайындау, геокездеменiң қаптайтын ендерiнiң ойығын қажетті ұзындыққа бөлу, ендерді бекіту үшін талап етілетін қазықшалар мен геокерегелердi бекiтуге арналған түйреуiштер мен металл қазықтарды, геокерегелердiң даярланылған материалдары мен буындарын жеткiзіп беру. </w:t>
      </w:r>
    </w:p>
    <w:bookmarkEnd w:id="215"/>
    <w:p>
      <w:pPr>
        <w:spacing w:after="0"/>
        <w:ind w:left="0"/>
        <w:jc w:val="both"/>
      </w:pPr>
      <w:r>
        <w:rPr>
          <w:rFonts w:ascii="Times New Roman"/>
          <w:b w:val="false"/>
          <w:i w:val="false"/>
          <w:color w:val="000000"/>
          <w:sz w:val="28"/>
        </w:rPr>
        <w:t>
      Армотопырақ сауыты негізінің құрылғысы:</w:t>
      </w:r>
    </w:p>
    <w:p>
      <w:pPr>
        <w:spacing w:after="0"/>
        <w:ind w:left="0"/>
        <w:jc w:val="both"/>
      </w:pPr>
      <w:r>
        <w:rPr>
          <w:rFonts w:ascii="Times New Roman"/>
          <w:b w:val="false"/>
          <w:i w:val="false"/>
          <w:color w:val="000000"/>
          <w:sz w:val="28"/>
        </w:rPr>
        <w:t xml:space="preserve">
      – болашақ армотопырақты сауыттың тегістелген алаң негiздерiне, шеттері қазықшалармен бекітілетін тоғысқан жерлерде 15-20 см аражабынмен, геокездеменiң ендерiн төсейдi; </w:t>
      </w:r>
    </w:p>
    <w:p>
      <w:pPr>
        <w:spacing w:after="0"/>
        <w:ind w:left="0"/>
        <w:jc w:val="both"/>
      </w:pPr>
      <w:r>
        <w:rPr>
          <w:rFonts w:ascii="Times New Roman"/>
          <w:b w:val="false"/>
          <w:i w:val="false"/>
          <w:color w:val="000000"/>
          <w:sz w:val="28"/>
        </w:rPr>
        <w:t>
      – геокездемеге топырақ төгіледі. Бульдозермен топырақты көму алдында, оның шынжыр табаны арматураланатын материалды зақымдап не жылжытып жыбермес үшін оны алдынан үнемі 0,2 м кем емес қалыңдықтағы топырақты білік барлық уақытта төсеп отыратындай болып жылжып отыруы керек;</w:t>
      </w:r>
    </w:p>
    <w:p>
      <w:pPr>
        <w:spacing w:after="0"/>
        <w:ind w:left="0"/>
        <w:jc w:val="both"/>
      </w:pPr>
      <w:r>
        <w:rPr>
          <w:rFonts w:ascii="Times New Roman"/>
          <w:b w:val="false"/>
          <w:i w:val="false"/>
          <w:color w:val="000000"/>
          <w:sz w:val="28"/>
        </w:rPr>
        <w:t>
      – тасты-қиыршық құмды қабаттар тегістелгеннен кейін, ол таптағышпен тығыздалады (дірілдек соққылы әрекет ету арқылы).</w:t>
      </w:r>
    </w:p>
    <w:p>
      <w:pPr>
        <w:spacing w:after="0"/>
        <w:ind w:left="0"/>
        <w:jc w:val="both"/>
      </w:pPr>
      <w:r>
        <w:rPr>
          <w:rFonts w:ascii="Times New Roman"/>
          <w:b w:val="false"/>
          <w:i w:val="false"/>
          <w:color w:val="000000"/>
          <w:sz w:val="28"/>
        </w:rPr>
        <w:t>
      Тығыздау барысында жердiң тығыздығының бақылап отыру шаншып аударатын сақиналармен немесе Ковалеваның құралы немесе басқа әдiстермен жүзеге асады. Тығыздық ең жоғары стандарттан кемiнде 0,95 кем емес түрдегі жеткілікті шамада болуға тиiстi.</w:t>
      </w:r>
    </w:p>
    <w:bookmarkStart w:name="z253" w:id="216"/>
    <w:p>
      <w:pPr>
        <w:spacing w:after="0"/>
        <w:ind w:left="0"/>
        <w:jc w:val="both"/>
      </w:pPr>
      <w:r>
        <w:rPr>
          <w:rFonts w:ascii="Times New Roman"/>
          <w:b w:val="false"/>
          <w:i w:val="false"/>
          <w:color w:val="000000"/>
          <w:sz w:val="28"/>
        </w:rPr>
        <w:t>
      10.7.2.3 Тығыздалған тасты-қиыршық құмды қабаттарға тасты-қиыршық тасты қоспалар төгіледі, олар тегістеледі, тығыздалады және жұмыс барысында топырақтың тығыздығын бақылау жүзеге асырылады.</w:t>
      </w:r>
    </w:p>
    <w:bookmarkEnd w:id="216"/>
    <w:p>
      <w:pPr>
        <w:spacing w:after="0"/>
        <w:ind w:left="0"/>
        <w:jc w:val="both"/>
      </w:pPr>
      <w:r>
        <w:rPr>
          <w:rFonts w:ascii="Times New Roman"/>
          <w:b w:val="false"/>
          <w:i w:val="false"/>
          <w:color w:val="000000"/>
          <w:sz w:val="28"/>
        </w:rPr>
        <w:t>
      Бөлетiн жұмыстар бүрмелi құбыры бар жобаланатын үйiндiнiң өстерi арқылы жүргізіледі.</w:t>
      </w:r>
    </w:p>
    <w:bookmarkStart w:name="z254" w:id="217"/>
    <w:p>
      <w:pPr>
        <w:spacing w:after="0"/>
        <w:ind w:left="0"/>
        <w:jc w:val="both"/>
      </w:pPr>
      <w:r>
        <w:rPr>
          <w:rFonts w:ascii="Times New Roman"/>
          <w:b w:val="false"/>
          <w:i w:val="false"/>
          <w:color w:val="000000"/>
          <w:sz w:val="28"/>
        </w:rPr>
        <w:t>
      10.7.2.4 Одан ары қарай төгу тығыздау кезінде геокездеменi механикалық зақымданулардан қорғайтын құрылғысы бар БМҚ-ны құрастырғаннан кейін орындалады.</w:t>
      </w:r>
    </w:p>
    <w:bookmarkEnd w:id="217"/>
    <w:bookmarkStart w:name="z255" w:id="218"/>
    <w:p>
      <w:pPr>
        <w:spacing w:after="0"/>
        <w:ind w:left="0"/>
        <w:jc w:val="both"/>
      </w:pPr>
      <w:r>
        <w:rPr>
          <w:rFonts w:ascii="Times New Roman"/>
          <w:b w:val="false"/>
          <w:i w:val="false"/>
          <w:color w:val="000000"/>
          <w:sz w:val="28"/>
        </w:rPr>
        <w:t>
      10.7.2.5 Учаскеде сауыттың еңісін құрастыру келесі тәртіппен орындалады: тығыздалған тасты-қиыршық құмды қабаттардың үстіңгі бетіне, жобалық сызбаларға сәйкес келетін түрде, бірінші армотопырақты қабаттың сыртқы қыры тақталарды орнатқаннан кейін желіде болатындай етіліп, жылжымалы тұрақтандырғыштар орындалады. Тұрақтандырғыштардың өстері арасындағы барынша тиiмдi қашықтық ≈1,5 м құрайды (25, 26-сурет).</w:t>
      </w:r>
    </w:p>
    <w:bookmarkEnd w:id="218"/>
    <w:p>
      <w:pPr>
        <w:spacing w:after="0"/>
        <w:ind w:left="0"/>
        <w:jc w:val="both"/>
      </w:pPr>
      <w:r>
        <w:rPr>
          <w:rFonts w:ascii="Times New Roman"/>
          <w:b w:val="false"/>
          <w:i w:val="false"/>
          <w:color w:val="000000"/>
          <w:sz w:val="28"/>
        </w:rPr>
        <w:t>
      Көрінетін тақталар баспалдақтардың көршi қалқандары шеттерiнiң орналастырылуында "баспалдақтар" болмайтындай үлгімен бекiтiледi. Тақталарды орналастыру кезінде оларды үстіңгі бөлігінде планктермен жалғастырып, тұрақтандырғыштарға тоқыма сыммен бекiту мақсатқа лайықты болады.</w:t>
      </w:r>
    </w:p>
    <w:bookmarkStart w:name="z256" w:id="219"/>
    <w:p>
      <w:pPr>
        <w:spacing w:after="0"/>
        <w:ind w:left="0"/>
        <w:jc w:val="both"/>
      </w:pPr>
      <w:r>
        <w:rPr>
          <w:rFonts w:ascii="Times New Roman"/>
          <w:b w:val="false"/>
          <w:i w:val="false"/>
          <w:color w:val="000000"/>
          <w:sz w:val="28"/>
        </w:rPr>
        <w:t xml:space="preserve">
      10.7.2.6 Геокездеменi қаптайтын ендердiң төсемесі қалқандарды қойғаннан кейiн жүзеге асырылады. Геокездеменi қаптайтын ендер алдын ала қиылады және тиiстi түрлермен тартпаның геометриялық өлшемдерiне сүйеніп шартты таңбаланады, содан соң орамдарға шумақталады. </w:t>
      </w:r>
    </w:p>
    <w:bookmarkEnd w:id="219"/>
    <w:p>
      <w:pPr>
        <w:spacing w:after="0"/>
        <w:ind w:left="0"/>
        <w:jc w:val="both"/>
      </w:pPr>
      <w:r>
        <w:rPr>
          <w:rFonts w:ascii="Times New Roman"/>
          <w:b w:val="false"/>
          <w:i w:val="false"/>
          <w:color w:val="000000"/>
          <w:sz w:val="28"/>
        </w:rPr>
        <w:t xml:space="preserve">
      Қаптайтын ендер жапсарларда 15-20 см жабу арқылы келесi орауға тоғысқан жерлердегi аражабыны бар көрінетін тақталар бағыты бойынша армотопырақты сауытқа және олардың қалқандарға сыртқы қырының шығарылуы бойынша көлденең төселеді (төгiндi және қаралатын тартпаның топырақтары нығыздалғаннан кейiн). Жатқызылған жұқа қабаттың сапалары қаптайтын матаны дөңгелетiп кеңейтулерден кейiн тексеріледi және жасырын жұмыс актілерi ресiмделедi. </w:t>
      </w:r>
    </w:p>
    <w:bookmarkStart w:name="z257" w:id="220"/>
    <w:p>
      <w:pPr>
        <w:spacing w:after="0"/>
        <w:ind w:left="0"/>
        <w:jc w:val="both"/>
      </w:pPr>
      <w:r>
        <w:rPr>
          <w:rFonts w:ascii="Times New Roman"/>
          <w:b w:val="false"/>
          <w:i w:val="false"/>
          <w:color w:val="000000"/>
          <w:sz w:val="28"/>
        </w:rPr>
        <w:t>
      10.7.2.7 Қаптайтын материалдың төселген ендерiне топырақтың көмілуі мен төгiндiсi келесi тәртіппен апарылады: бульдозердiң құрамындағы машиналар кешенiнiң жұмыс iстегендерi және таптағыш бульдозер бiрiншi тартпаның жерiнiң төгiндiсiн бастайды. Армотопырақты сауытты тек қана бір ұшынан, қамту ұзындығының жартысына дейін көму мақсатқа лайықты болады (БМҚ ұзындығынтың жартысы), төгiндiнiң басқа жартысы армотопырақ сауытының төгiндiсiне ұқсас түрдегi үйiндiнiң басқа жағынан (немесе басқа) бульдозермен iске асырылады.</w:t>
      </w:r>
    </w:p>
    <w:bookmarkEnd w:id="220"/>
    <w:p>
      <w:pPr>
        <w:spacing w:after="0"/>
        <w:ind w:left="0"/>
        <w:jc w:val="both"/>
      </w:pPr>
      <w:r>
        <w:rPr>
          <w:rFonts w:ascii="Times New Roman"/>
          <w:b w:val="false"/>
          <w:i w:val="false"/>
          <w:color w:val="000000"/>
          <w:sz w:val="28"/>
        </w:rPr>
        <w:t xml:space="preserve">
      Бульдозермен топырақты көму алдында, оның шынжыр табаны арматураланатын материалды зақымдап не жылжытып жыбермес үшін оны алдынан үнемі 0,2 м кем емес қалыңдықтағы топырақты білік барлық уақытта төсеп отыратындай болып жылжып отыруы керек. </w:t>
      </w:r>
    </w:p>
    <w:bookmarkStart w:name="z258" w:id="221"/>
    <w:p>
      <w:pPr>
        <w:spacing w:after="0"/>
        <w:ind w:left="0"/>
        <w:jc w:val="both"/>
      </w:pPr>
      <w:r>
        <w:rPr>
          <w:rFonts w:ascii="Times New Roman"/>
          <w:b w:val="false"/>
          <w:i w:val="false"/>
          <w:color w:val="000000"/>
          <w:sz w:val="28"/>
        </w:rPr>
        <w:t xml:space="preserve">
      10.7.2.8 Армотопырақты сауыттың бiрiншi тартпасы шектерiндегi жердiң тегiстеулерiнен кейiн, оның таптағышпен немесе топырақ тығыздайтын машинамен тығыздау iске асады (екпiндi және дiрiлдек соққы әсерiмен). </w:t>
      </w:r>
    </w:p>
    <w:bookmarkEnd w:id="221"/>
    <w:p>
      <w:pPr>
        <w:spacing w:after="0"/>
        <w:ind w:left="0"/>
        <w:jc w:val="both"/>
      </w:pPr>
      <w:r>
        <w:rPr>
          <w:rFonts w:ascii="Times New Roman"/>
          <w:b w:val="false"/>
          <w:i w:val="false"/>
          <w:color w:val="000000"/>
          <w:sz w:val="28"/>
        </w:rPr>
        <w:t xml:space="preserve">
      Тығыздау барысында жердiң тығыздығының бақылап отыру шаншып аударатын сақиналармен немесе Ковалеваның құралы немесе басқа әдiстермен жүзеге асады. Тығыздық ең жоғары стандарттан кемiнде 0,95 кем емес түрдегі жеткілікті шамада болуға тиiстi </w:t>
      </w:r>
    </w:p>
    <w:bookmarkStart w:name="z259" w:id="222"/>
    <w:p>
      <w:pPr>
        <w:spacing w:after="0"/>
        <w:ind w:left="0"/>
        <w:jc w:val="both"/>
      </w:pPr>
      <w:r>
        <w:rPr>
          <w:rFonts w:ascii="Times New Roman"/>
          <w:b w:val="false"/>
          <w:i w:val="false"/>
          <w:color w:val="000000"/>
          <w:sz w:val="28"/>
        </w:rPr>
        <w:t>
      10.7.2.9 Топырақтың тығыздалған бетiне, көрінетін тақталардың сыртқы қырына шығарылған және ағаш қазықшалармен бекітілген, арматураланған ендер керiле отырып жатқызылып төселеді және бекiтіледi (26-сурет).</w:t>
      </w:r>
    </w:p>
    <w:bookmarkEnd w:id="222"/>
    <w:p>
      <w:pPr>
        <w:spacing w:after="0"/>
        <w:ind w:left="0"/>
        <w:jc w:val="both"/>
      </w:pPr>
      <w:r>
        <w:rPr>
          <w:rFonts w:ascii="Times New Roman"/>
          <w:b w:val="false"/>
          <w:i w:val="false"/>
          <w:color w:val="000000"/>
          <w:sz w:val="28"/>
        </w:rPr>
        <w:t xml:space="preserve">
      Ағаш қазықшаларды беткi қалқандардан салыстырмалы түрде недәуір қашықтықта бұрыш астымен қағу, геокездеменi бекiтуге және оны тартып бекітуге мүмкiндiк береді. </w:t>
      </w:r>
    </w:p>
    <w:bookmarkStart w:name="z260" w:id="223"/>
    <w:p>
      <w:pPr>
        <w:spacing w:after="0"/>
        <w:ind w:left="0"/>
        <w:jc w:val="both"/>
      </w:pPr>
      <w:r>
        <w:rPr>
          <w:rFonts w:ascii="Times New Roman"/>
          <w:b w:val="false"/>
          <w:i w:val="false"/>
          <w:color w:val="000000"/>
          <w:sz w:val="28"/>
        </w:rPr>
        <w:t xml:space="preserve">
      10.7.2.10 Армотопырақты сауыттың екiншi тартпасы үшін жылжымалы тұрақтандырғыштар мен беткi қалқандардың алып тастау жүргiзiледi, содан соң үйiлген бiрiншi қабатқа тұрақтандырғыштарды қою және операциялардың қайталау жүзеге асырылады. </w:t>
      </w:r>
    </w:p>
    <w:bookmarkEnd w:id="223"/>
    <w:bookmarkStart w:name="z261" w:id="224"/>
    <w:p>
      <w:pPr>
        <w:spacing w:after="0"/>
        <w:ind w:left="0"/>
        <w:jc w:val="both"/>
      </w:pPr>
      <w:r>
        <w:rPr>
          <w:rFonts w:ascii="Times New Roman"/>
          <w:b w:val="false"/>
          <w:i w:val="false"/>
          <w:color w:val="000000"/>
          <w:sz w:val="28"/>
        </w:rPr>
        <w:t xml:space="preserve">
      10.7.2.11 Топырақ сауытын тұрғызу барысында және оны көму мен тығыздау кезінде БМҚ-ның рұқсат етілген зақымдалуынан асып кетудің алдын алу үшін ағаш төсемелерден уақытша кергіш тiрек қадалар орнатылады. </w:t>
      </w:r>
    </w:p>
    <w:bookmarkEnd w:id="224"/>
    <w:p>
      <w:pPr>
        <w:spacing w:after="0"/>
        <w:ind w:left="0"/>
        <w:jc w:val="both"/>
      </w:pPr>
      <w:r>
        <w:rPr>
          <w:rFonts w:ascii="Times New Roman"/>
          <w:b w:val="false"/>
          <w:i w:val="false"/>
          <w:color w:val="000000"/>
          <w:sz w:val="28"/>
        </w:rPr>
        <w:t xml:space="preserve">
      Дөңгелек және эллипсоидты БМҚ-ға арналған кергіш тiректердiң орындары, есептеу бойынша ең жоғары зақымдану болатын нүктелерге белгiленедi. БМҚ-ға тәртіпке сәйкес, тiреулер әрбір 4-5 м кейін орнатылып отырады. </w:t>
      </w:r>
    </w:p>
    <w:p>
      <w:pPr>
        <w:spacing w:after="0"/>
        <w:ind w:left="0"/>
        <w:jc w:val="both"/>
      </w:pPr>
      <w:r>
        <w:rPr>
          <w:rFonts w:ascii="Times New Roman"/>
          <w:b/>
          <w:i w:val="false"/>
          <w:color w:val="000000"/>
          <w:sz w:val="28"/>
        </w:rPr>
        <w:t>10.7.3 Көлемді геокерегеден жасалған армотопырақты қабаттың құрылғысы (жарғақшалар)</w:t>
      </w:r>
    </w:p>
    <w:bookmarkStart w:name="z263" w:id="225"/>
    <w:p>
      <w:pPr>
        <w:spacing w:after="0"/>
        <w:ind w:left="0"/>
        <w:jc w:val="both"/>
      </w:pPr>
      <w:r>
        <w:rPr>
          <w:rFonts w:ascii="Times New Roman"/>
          <w:b w:val="false"/>
          <w:i w:val="false"/>
          <w:color w:val="000000"/>
          <w:sz w:val="28"/>
        </w:rPr>
        <w:t xml:space="preserve">
      10.7.3.1 Геокереге буындарын төмендегi тәртіппен орнатады: </w:t>
      </w:r>
    </w:p>
    <w:bookmarkEnd w:id="225"/>
    <w:p>
      <w:pPr>
        <w:spacing w:after="0"/>
        <w:ind w:left="0"/>
        <w:jc w:val="both"/>
      </w:pPr>
      <w:r>
        <w:rPr>
          <w:rFonts w:ascii="Times New Roman"/>
          <w:b w:val="false"/>
          <w:i w:val="false"/>
          <w:color w:val="000000"/>
          <w:sz w:val="28"/>
        </w:rPr>
        <w:t xml:space="preserve">
      – керілген сымдардың көмегiмен үйiндi енiнің бойындағы әрбiр буынның жоспардағы жағдайы тіркеуге алынады; </w:t>
      </w:r>
    </w:p>
    <w:p>
      <w:pPr>
        <w:spacing w:after="0"/>
        <w:ind w:left="0"/>
        <w:jc w:val="both"/>
      </w:pPr>
      <w:r>
        <w:rPr>
          <w:rFonts w:ascii="Times New Roman"/>
          <w:b w:val="false"/>
          <w:i w:val="false"/>
          <w:color w:val="000000"/>
          <w:sz w:val="28"/>
        </w:rPr>
        <w:t>
      – геокерегенiң буынын үйiндiнің бойына (А) ұзын шетімен қазықтармен түпнегiзге керiп бекiтедi;</w:t>
      </w:r>
    </w:p>
    <w:p>
      <w:pPr>
        <w:spacing w:after="0"/>
        <w:ind w:left="0"/>
        <w:jc w:val="both"/>
      </w:pPr>
      <w:r>
        <w:rPr>
          <w:rFonts w:ascii="Times New Roman"/>
          <w:b w:val="false"/>
          <w:i w:val="false"/>
          <w:color w:val="000000"/>
          <w:sz w:val="28"/>
        </w:rPr>
        <w:t xml:space="preserve">
      – геокерегенiң келесi буындарын кереді және шілтердің қысқа шеті бойынша (В) алдыңғысына тақап орнатып, буындардың қабырғасын түйреуiштермен бекiтедi; </w:t>
      </w:r>
    </w:p>
    <w:p>
      <w:pPr>
        <w:spacing w:after="0"/>
        <w:ind w:left="0"/>
        <w:jc w:val="both"/>
      </w:pPr>
      <w:r>
        <w:rPr>
          <w:rFonts w:ascii="Times New Roman"/>
          <w:b w:val="false"/>
          <w:i w:val="false"/>
          <w:color w:val="000000"/>
          <w:sz w:val="28"/>
        </w:rPr>
        <w:t xml:space="preserve">
      – геокерегелердiң буындарын орнатудың мұндай мұндай біркелкілігі (27-сурет), арматураланудың барлық ұзындығы бойында жүзеге асырылады. </w:t>
      </w:r>
    </w:p>
    <w:bookmarkStart w:name="z264" w:id="226"/>
    <w:p>
      <w:pPr>
        <w:spacing w:after="0"/>
        <w:ind w:left="0"/>
        <w:jc w:val="both"/>
      </w:pPr>
      <w:r>
        <w:rPr>
          <w:rFonts w:ascii="Times New Roman"/>
          <w:b w:val="false"/>
          <w:i w:val="false"/>
          <w:color w:val="000000"/>
          <w:sz w:val="28"/>
        </w:rPr>
        <w:t xml:space="preserve">
      10.7.3.2 Үйіндінің ортасында оның барлық ұзына бойына геокерегелердiң буындары, олардың көлденең және ұзына бойғы бағытында кезек алмасулармен бекiтiледi, ал геокерегелердiң қабырғасы сондай-ақ түйреуiштермен ұстастырылады. </w:t>
      </w:r>
    </w:p>
    <w:bookmarkEnd w:id="226"/>
    <w:bookmarkStart w:name="z265" w:id="227"/>
    <w:p>
      <w:pPr>
        <w:spacing w:after="0"/>
        <w:ind w:left="0"/>
        <w:jc w:val="both"/>
      </w:pPr>
      <w:r>
        <w:rPr>
          <w:rFonts w:ascii="Times New Roman"/>
          <w:b w:val="false"/>
          <w:i w:val="false"/>
          <w:color w:val="000000"/>
          <w:sz w:val="28"/>
        </w:rPr>
        <w:t>
      10.7.3.3 Геокерегелердiң шеті барлық периметрі бойынша 1,5-2,0 мдi адымымен түпнегiзге қазықтармен бекiтіледi, бұл жағдайда геокереге тараптарының параллелдiгiн бақылау қажет болады.</w:t>
      </w:r>
    </w:p>
    <w:bookmarkEnd w:id="227"/>
    <w:p>
      <w:pPr>
        <w:spacing w:after="0"/>
        <w:ind w:left="0"/>
        <w:jc w:val="both"/>
      </w:pPr>
      <w:r>
        <w:rPr>
          <w:rFonts w:ascii="Times New Roman"/>
          <w:b w:val="false"/>
          <w:i w:val="false"/>
          <w:color w:val="000000"/>
          <w:sz w:val="28"/>
        </w:rPr>
        <w:t>
      Геокерегелердi қалау аяқталғаннан кейiн, жасалынған жұмыстардың сапалары тексеріледi және жасырын жұмысқа арналған актілердi ресiмдейдi.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896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6896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27-сурет – Жұмыс жағдайындағы (керілген) геокерегенің жалпы көрінісі </w:t>
      </w:r>
    </w:p>
    <w:bookmarkStart w:name="z266" w:id="228"/>
    <w:p>
      <w:pPr>
        <w:spacing w:after="0"/>
        <w:ind w:left="0"/>
        <w:jc w:val="both"/>
      </w:pPr>
      <w:r>
        <w:rPr>
          <w:rFonts w:ascii="Times New Roman"/>
          <w:b w:val="false"/>
          <w:i w:val="false"/>
          <w:color w:val="000000"/>
          <w:sz w:val="28"/>
        </w:rPr>
        <w:t xml:space="preserve">
      10.7.3.4 Бекiтiлген геокерегенi, жобаға сәйкес келетін (құм, құм-қиыршықтас қоспасы, қиыршық тас және т.т.) физикалық-механикалық сипаттамалары бар топырақтармен көмеді. Тығыздалуды есепке алу арқылы топырақты артығымен ұяшықтарға салады. Бұл технологиялық операцияны орындау кезінде, жүк тиегіштiң доңғалағы керегенiң қабырғаларын зақымдамауын қадағалау қажет болады. </w:t>
      </w:r>
    </w:p>
    <w:bookmarkEnd w:id="228"/>
    <w:bookmarkStart w:name="z267" w:id="229"/>
    <w:p>
      <w:pPr>
        <w:spacing w:after="0"/>
        <w:ind w:left="0"/>
        <w:jc w:val="both"/>
      </w:pPr>
      <w:r>
        <w:rPr>
          <w:rFonts w:ascii="Times New Roman"/>
          <w:b w:val="false"/>
          <w:i w:val="false"/>
          <w:color w:val="000000"/>
          <w:sz w:val="28"/>
        </w:rPr>
        <w:t xml:space="preserve">
      10.7.3.5 Үйіндінің үстіңгі беттерін алдын ала тегістеуді, пневмошинадағы бульдозермен бір із бойынша бір-екі жүріс кезінде орындайды </w:t>
      </w:r>
    </w:p>
    <w:bookmarkEnd w:id="229"/>
    <w:p>
      <w:pPr>
        <w:spacing w:after="0"/>
        <w:ind w:left="0"/>
        <w:jc w:val="both"/>
      </w:pPr>
      <w:r>
        <w:rPr>
          <w:rFonts w:ascii="Times New Roman"/>
          <w:b w:val="false"/>
          <w:i w:val="false"/>
          <w:color w:val="000000"/>
          <w:sz w:val="28"/>
        </w:rPr>
        <w:t>
      Бұл жұмысты үйіндінің бүйірлерінен бастап, оны бірте-бірте ортаға ығыстыру және 0,5 – 0,8 м алдың қабатты жабу арқылы көлденең және ұзына бойғы жүрістермен 2-ші жұмыс жылдамдығымен орындайды. Шынжыр табанды жүрiстегi бульдозерді қолдануға рұқсат етiлмейдi.</w:t>
      </w:r>
    </w:p>
    <w:bookmarkStart w:name="z268" w:id="230"/>
    <w:p>
      <w:pPr>
        <w:spacing w:after="0"/>
        <w:ind w:left="0"/>
        <w:jc w:val="both"/>
      </w:pPr>
      <w:r>
        <w:rPr>
          <w:rFonts w:ascii="Times New Roman"/>
          <w:b w:val="false"/>
          <w:i w:val="false"/>
          <w:color w:val="000000"/>
          <w:sz w:val="28"/>
        </w:rPr>
        <w:t xml:space="preserve">
      10.7.3.5 Тығыздайтын механизмді таңдау кезінде, сырғанақтау бөлiгін қоса алғанда, сауытқа оның барлық ені бойынша орналастырылатын топырақты мұқият тығыздаудың қажеттілігін есепке алу қажет болады. </w:t>
      </w:r>
    </w:p>
    <w:bookmarkEnd w:id="230"/>
    <w:p>
      <w:pPr>
        <w:spacing w:after="0"/>
        <w:ind w:left="0"/>
        <w:jc w:val="both"/>
      </w:pPr>
      <w:r>
        <w:rPr>
          <w:rFonts w:ascii="Times New Roman"/>
          <w:b w:val="false"/>
          <w:i w:val="false"/>
          <w:color w:val="000000"/>
          <w:sz w:val="28"/>
        </w:rPr>
        <w:t>
      Әуелі бір із бойынша 4 жүріс кезінде жеңіл таптау арқылы, ал одан соң үйiндiнің барлық ені бойынша бір із бойынша 6 жүріс кезінде пневмошинамен орташа таптау арқылы біржолата тығыздайды.</w:t>
      </w:r>
    </w:p>
    <w:p>
      <w:pPr>
        <w:spacing w:after="0"/>
        <w:ind w:left="0"/>
        <w:jc w:val="both"/>
      </w:pPr>
      <w:r>
        <w:rPr>
          <w:rFonts w:ascii="Times New Roman"/>
          <w:b w:val="false"/>
          <w:i w:val="false"/>
          <w:color w:val="000000"/>
          <w:sz w:val="28"/>
        </w:rPr>
        <w:t xml:space="preserve">
      Таптағыш алғашқы өтулерді, сырғанағыш кiрпiктiң маңайындағы бөлiмшенi теңестiруiмен 1/3 ендегi әрбiр келесi өту кезінде ығыстыра отырып, армотопырақты сауыттың шеттерінен ортасына қарай жүру арқылы орындайды. </w:t>
      </w:r>
    </w:p>
    <w:p>
      <w:pPr>
        <w:spacing w:after="0"/>
        <w:ind w:left="0"/>
        <w:jc w:val="both"/>
      </w:pPr>
      <w:r>
        <w:rPr>
          <w:rFonts w:ascii="Times New Roman"/>
          <w:b w:val="false"/>
          <w:i w:val="false"/>
          <w:color w:val="000000"/>
          <w:sz w:val="28"/>
        </w:rPr>
        <w:t xml:space="preserve">
      Геокерегенің екінші қабатын төсеу қажет болған кезде, ол төмендегі біркелкілікпен орындалады: геокерегенiң екiншi қабаты тегiстелген төгiндiнiң бiрiншi бетiне жатқызылады және геокерегелердi бөлу, орналастыру ерекшелiгi, созу және төгiндi бойынша барлық операцияларды қайталайды. </w:t>
      </w:r>
    </w:p>
    <w:p>
      <w:pPr>
        <w:spacing w:after="0"/>
        <w:ind w:left="0"/>
        <w:jc w:val="both"/>
      </w:pPr>
      <w:r>
        <w:rPr>
          <w:rFonts w:ascii="Times New Roman"/>
          <w:b w:val="false"/>
          <w:i w:val="false"/>
          <w:color w:val="000000"/>
          <w:sz w:val="28"/>
        </w:rPr>
        <w:t>
      Топырақты төгу мен тығыздаудан кейін, геокерегенің екінші қабатының үстіңгі қырының ұяшықтары үстінен жүретін тегістелетін қабаттың қалыңдығы, жобалық мөлшерге дейін жеткізіледі және оған бұрын босатылған арматураланатын ендердің тұрақтандырғышы мен геокездемелер қабаттай оратылып, сауытқа топырағы бар геокерегенің екі қабатын да ала кетеді.</w:t>
      </w:r>
    </w:p>
    <w:p>
      <w:pPr>
        <w:spacing w:after="0"/>
        <w:ind w:left="0"/>
        <w:jc w:val="both"/>
      </w:pPr>
      <w:r>
        <w:rPr>
          <w:rFonts w:ascii="Times New Roman"/>
          <w:b/>
          <w:i w:val="false"/>
          <w:color w:val="000000"/>
          <w:sz w:val="28"/>
        </w:rPr>
        <w:t>10.8 Науалардың құрылымы</w:t>
      </w:r>
    </w:p>
    <w:p>
      <w:pPr>
        <w:spacing w:after="0"/>
        <w:ind w:left="0"/>
        <w:jc w:val="both"/>
      </w:pPr>
      <w:r>
        <w:rPr>
          <w:rFonts w:ascii="Times New Roman"/>
          <w:b/>
          <w:i w:val="false"/>
          <w:color w:val="000000"/>
          <w:sz w:val="28"/>
        </w:rPr>
        <w:t>10.8.1 Жалпы ережелер</w:t>
      </w:r>
    </w:p>
    <w:bookmarkStart w:name="z271" w:id="231"/>
    <w:p>
      <w:pPr>
        <w:spacing w:after="0"/>
        <w:ind w:left="0"/>
        <w:jc w:val="both"/>
      </w:pPr>
      <w:r>
        <w:rPr>
          <w:rFonts w:ascii="Times New Roman"/>
          <w:b w:val="false"/>
          <w:i w:val="false"/>
          <w:color w:val="000000"/>
          <w:sz w:val="28"/>
        </w:rPr>
        <w:t xml:space="preserve">
      10.8.1.1 БМҚ-ғы астаулар қосымша таттануға қарсы майлау жамылғысының қабаттарына жатқызылады. </w:t>
      </w:r>
    </w:p>
    <w:bookmarkEnd w:id="231"/>
    <w:p>
      <w:pPr>
        <w:spacing w:after="0"/>
        <w:ind w:left="0"/>
        <w:jc w:val="both"/>
      </w:pPr>
      <w:r>
        <w:rPr>
          <w:rFonts w:ascii="Times New Roman"/>
          <w:b w:val="false"/>
          <w:i w:val="false"/>
          <w:color w:val="000000"/>
          <w:sz w:val="28"/>
        </w:rPr>
        <w:t>
      Тартпаларды, тәртіпке сәйкес, жобалық белгiге дейiн БМҚ-ның үстiндегі үйiндiнi тұрғызғаннан кейiн орнату қажет болады.</w:t>
      </w:r>
    </w:p>
    <w:p>
      <w:pPr>
        <w:spacing w:after="0"/>
        <w:ind w:left="0"/>
        <w:jc w:val="both"/>
      </w:pPr>
      <w:r>
        <w:rPr>
          <w:rFonts w:ascii="Times New Roman"/>
          <w:b w:val="false"/>
          <w:i w:val="false"/>
          <w:color w:val="000000"/>
          <w:sz w:val="28"/>
        </w:rPr>
        <w:t xml:space="preserve">
      Бетон астауы ауаның жағымды температурасы кезінде түзiледi. Ауаның жағымсыз температурасы кезінде астаудың қалануын, тартпа материалының жобалық сипаттамаларын қамтамасыз ету бойынша шаралар ескерілетiн арнайы жоба бойынша жүзеге асыруы керек. </w:t>
      </w:r>
    </w:p>
    <w:bookmarkStart w:name="z272" w:id="232"/>
    <w:p>
      <w:pPr>
        <w:spacing w:after="0"/>
        <w:ind w:left="0"/>
        <w:jc w:val="both"/>
      </w:pPr>
      <w:r>
        <w:rPr>
          <w:rFonts w:ascii="Times New Roman"/>
          <w:b w:val="false"/>
          <w:i w:val="false"/>
          <w:color w:val="000000"/>
          <w:sz w:val="28"/>
        </w:rPr>
        <w:t>
      10.8.1.2 БМҚ-ның 1,5 м дейiнгі диаметрін қоса алғанда, астауларды секцияларды жинап құрастыратын полигондарда құбырлардың секцияларына орналастырады немесе БМҚ-ны құрастырудың алдында құрылыс алаңында тiкелей жинайды.</w:t>
      </w:r>
    </w:p>
    <w:bookmarkEnd w:id="232"/>
    <w:bookmarkStart w:name="z273" w:id="233"/>
    <w:p>
      <w:pPr>
        <w:spacing w:after="0"/>
        <w:ind w:left="0"/>
        <w:jc w:val="both"/>
      </w:pPr>
      <w:r>
        <w:rPr>
          <w:rFonts w:ascii="Times New Roman"/>
          <w:b w:val="false"/>
          <w:i w:val="false"/>
          <w:color w:val="000000"/>
          <w:sz w:val="28"/>
        </w:rPr>
        <w:t xml:space="preserve">
      10.8.1.3 Құбырлардың секцияларына астауларды орналастыру кезінде, астаудың ұзындығы секциялардың ұзындығынан стандартты бүрмелi элементтердiң секцияларын түйiстiруге мүмкiндiк беретін құрастыруды қамтамасыз ететіндей болуы керек. Диаметрi 1,5 болатын БМҚ-ның жабылмаған учаскелеріндегі астаудың құрылымы, келесі секцияны орнатқаннан кейін жүзеге асырылады (бұл жағдайда секцияның ұзындығы 5 м көп болмауы керек). БМҚ секцияларының тоғысқан жерлерiндегi жабылмаған учаскелер бетондармен толтырылады. </w:t>
      </w:r>
    </w:p>
    <w:bookmarkEnd w:id="233"/>
    <w:bookmarkStart w:name="z274" w:id="234"/>
    <w:p>
      <w:pPr>
        <w:spacing w:after="0"/>
        <w:ind w:left="0"/>
        <w:jc w:val="both"/>
      </w:pPr>
      <w:r>
        <w:rPr>
          <w:rFonts w:ascii="Times New Roman"/>
          <w:b w:val="false"/>
          <w:i w:val="false"/>
          <w:color w:val="000000"/>
          <w:sz w:val="28"/>
        </w:rPr>
        <w:t>
      10.8.1.4 "Рено" матрастарынан жасалған астауларды, геосинтетикалық материалдардың (дорнит немесе геолон түрінде) бiр немесе бiрнеше қабаттарына қосымша таттануға қарсы майлау жамылғы қабаттарынан басқа кезде төсеуге кеңес беріледі.</w:t>
      </w:r>
    </w:p>
    <w:bookmarkEnd w:id="234"/>
    <w:bookmarkStart w:name="z275" w:id="235"/>
    <w:p>
      <w:pPr>
        <w:spacing w:after="0"/>
        <w:ind w:left="0"/>
        <w:jc w:val="both"/>
      </w:pPr>
      <w:r>
        <w:rPr>
          <w:rFonts w:ascii="Times New Roman"/>
          <w:b w:val="false"/>
          <w:i w:val="false"/>
          <w:color w:val="000000"/>
          <w:sz w:val="28"/>
        </w:rPr>
        <w:t xml:space="preserve">
      10.8.2 Бетон науалардың құрама және біртұтас құрылғысы </w:t>
      </w:r>
    </w:p>
    <w:bookmarkEnd w:id="235"/>
    <w:bookmarkStart w:name="z276" w:id="236"/>
    <w:p>
      <w:pPr>
        <w:spacing w:after="0"/>
        <w:ind w:left="0"/>
        <w:jc w:val="both"/>
      </w:pPr>
      <w:r>
        <w:rPr>
          <w:rFonts w:ascii="Times New Roman"/>
          <w:b w:val="false"/>
          <w:i w:val="false"/>
          <w:color w:val="000000"/>
          <w:sz w:val="28"/>
        </w:rPr>
        <w:t xml:space="preserve">
      10.8.2.1 Құрама бетон блоктарының астауын құрастыру кезінде, оларды дайындауды полигондарда ұйымдастыру қажет болады. </w:t>
      </w:r>
    </w:p>
    <w:bookmarkEnd w:id="236"/>
    <w:p>
      <w:pPr>
        <w:spacing w:after="0"/>
        <w:ind w:left="0"/>
        <w:jc w:val="both"/>
      </w:pPr>
      <w:r>
        <w:rPr>
          <w:rFonts w:ascii="Times New Roman"/>
          <w:b w:val="false"/>
          <w:i w:val="false"/>
          <w:color w:val="000000"/>
          <w:sz w:val="28"/>
        </w:rPr>
        <w:t>
      Блоктерды қалау алдын ала қорғаныш қабатымен жабылған БМҚ-ның тазаланған iшкi үстіңгі бетінде жүзеге асырылады.</w:t>
      </w:r>
    </w:p>
    <w:p>
      <w:pPr>
        <w:spacing w:after="0"/>
        <w:ind w:left="0"/>
        <w:jc w:val="both"/>
      </w:pPr>
      <w:r>
        <w:rPr>
          <w:rFonts w:ascii="Times New Roman"/>
          <w:b w:val="false"/>
          <w:i w:val="false"/>
          <w:color w:val="000000"/>
          <w:sz w:val="28"/>
        </w:rPr>
        <w:t xml:space="preserve">
      Бұрандамалық тоғысқан жерлерде биіктігі төмендетілген блоктар қолданылады. </w:t>
      </w:r>
    </w:p>
    <w:bookmarkStart w:name="z277" w:id="237"/>
    <w:p>
      <w:pPr>
        <w:spacing w:after="0"/>
        <w:ind w:left="0"/>
        <w:jc w:val="both"/>
      </w:pPr>
      <w:r>
        <w:rPr>
          <w:rFonts w:ascii="Times New Roman"/>
          <w:b w:val="false"/>
          <w:i w:val="false"/>
          <w:color w:val="000000"/>
          <w:sz w:val="28"/>
        </w:rPr>
        <w:t xml:space="preserve">
      10.8.2.2 Біртұтас бетон астаулардың құрылымы төмендегі операцияларды біріктіруі керек: </w:t>
      </w:r>
    </w:p>
    <w:bookmarkEnd w:id="237"/>
    <w:p>
      <w:pPr>
        <w:spacing w:after="0"/>
        <w:ind w:left="0"/>
        <w:jc w:val="both"/>
      </w:pPr>
      <w:r>
        <w:rPr>
          <w:rFonts w:ascii="Times New Roman"/>
          <w:b w:val="false"/>
          <w:i w:val="false"/>
          <w:color w:val="000000"/>
          <w:sz w:val="28"/>
        </w:rPr>
        <w:t xml:space="preserve">
      – БМҚ-ның үстіңгі бетін тазарту; </w:t>
      </w:r>
    </w:p>
    <w:p>
      <w:pPr>
        <w:spacing w:after="0"/>
        <w:ind w:left="0"/>
        <w:jc w:val="both"/>
      </w:pPr>
      <w:r>
        <w:rPr>
          <w:rFonts w:ascii="Times New Roman"/>
          <w:b w:val="false"/>
          <w:i w:val="false"/>
          <w:color w:val="000000"/>
          <w:sz w:val="28"/>
        </w:rPr>
        <w:t>
      – бетонды төсеу;</w:t>
      </w:r>
    </w:p>
    <w:p>
      <w:pPr>
        <w:spacing w:after="0"/>
        <w:ind w:left="0"/>
        <w:jc w:val="both"/>
      </w:pPr>
      <w:r>
        <w:rPr>
          <w:rFonts w:ascii="Times New Roman"/>
          <w:b w:val="false"/>
          <w:i w:val="false"/>
          <w:color w:val="000000"/>
          <w:sz w:val="28"/>
        </w:rPr>
        <w:t>
      – астаудың бүкіл ені бойынша бетонды тығыздау.</w:t>
      </w:r>
    </w:p>
    <w:p>
      <w:pPr>
        <w:spacing w:after="0"/>
        <w:ind w:left="0"/>
        <w:jc w:val="both"/>
      </w:pPr>
      <w:r>
        <w:rPr>
          <w:rFonts w:ascii="Times New Roman"/>
          <w:b/>
          <w:i w:val="false"/>
          <w:color w:val="000000"/>
          <w:sz w:val="28"/>
        </w:rPr>
        <w:t>10.8.3 "Рено" матрастарынан жасалған астаудың құрылысы</w:t>
      </w:r>
    </w:p>
    <w:bookmarkStart w:name="z279" w:id="238"/>
    <w:p>
      <w:pPr>
        <w:spacing w:after="0"/>
        <w:ind w:left="0"/>
        <w:jc w:val="both"/>
      </w:pPr>
      <w:r>
        <w:rPr>
          <w:rFonts w:ascii="Times New Roman"/>
          <w:b w:val="false"/>
          <w:i w:val="false"/>
          <w:color w:val="000000"/>
          <w:sz w:val="28"/>
        </w:rPr>
        <w:t xml:space="preserve">
      10.8.3.1 "Рено" матрастары үстіңгі бетінің недәуір аумағы мен жұқа қалыңдығы бар параллелепипед формасындағы алты бұрышты ұяшықтары бар екi есе бұралған металл торсымдардан жасалған зауыт құрастырмасы түрінде көрінеді. "Рено" матрастары ұзындығы бойынша орналасқан әрбір 1 м сайын көлденең диафрагмаларға ие болады. Матрастардың негiзі мен қақпақтары бiрдей торсымдардан орындалады. Матрас панелдерiнiң шеттерi, торкөз сымымен салыстырғанда, үлкен диаметрдегi сыммен арматураланған. </w:t>
      </w:r>
    </w:p>
    <w:bookmarkEnd w:id="238"/>
    <w:p>
      <w:pPr>
        <w:spacing w:after="0"/>
        <w:ind w:left="0"/>
        <w:jc w:val="both"/>
      </w:pPr>
      <w:r>
        <w:rPr>
          <w:rFonts w:ascii="Times New Roman"/>
          <w:b w:val="false"/>
          <w:i w:val="false"/>
          <w:color w:val="000000"/>
          <w:sz w:val="28"/>
        </w:rPr>
        <w:t xml:space="preserve">
      Матрастардың қақпағы, түпнегіз сияқты дәл сол мөлшерге ие болатын торсымнан не болмаса орамадағы торкөзді сымнан орындалуы мүмкін. </w:t>
      </w:r>
    </w:p>
    <w:bookmarkStart w:name="z280" w:id="239"/>
    <w:p>
      <w:pPr>
        <w:spacing w:after="0"/>
        <w:ind w:left="0"/>
        <w:jc w:val="both"/>
      </w:pPr>
      <w:r>
        <w:rPr>
          <w:rFonts w:ascii="Times New Roman"/>
          <w:b w:val="false"/>
          <w:i w:val="false"/>
          <w:color w:val="000000"/>
          <w:sz w:val="28"/>
        </w:rPr>
        <w:t xml:space="preserve">
      10.8.3.2 Торкөз сымдарының сипаттамасы 10-кестеде келтiрiлген. </w:t>
      </w:r>
    </w:p>
    <w:bookmarkEnd w:id="239"/>
    <w:bookmarkStart w:name="z281" w:id="240"/>
    <w:p>
      <w:pPr>
        <w:spacing w:after="0"/>
        <w:ind w:left="0"/>
        <w:jc w:val="both"/>
      </w:pPr>
      <w:r>
        <w:rPr>
          <w:rFonts w:ascii="Times New Roman"/>
          <w:b w:val="false"/>
          <w:i w:val="false"/>
          <w:color w:val="000000"/>
          <w:sz w:val="28"/>
        </w:rPr>
        <w:t xml:space="preserve">
      10-кесте </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0"/>
        <w:gridCol w:w="2553"/>
        <w:gridCol w:w="2553"/>
        <w:gridCol w:w="25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Сымның диаметрі</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Торкөздер (мм)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(мм)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Байланыстары (мм)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ауытқушылық (+/-) (мм)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 жамылғының салмағы (г/м2)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bl>
    <w:p>
      <w:pPr>
        <w:spacing w:after="0"/>
        <w:ind w:left="0"/>
        <w:jc w:val="left"/>
      </w:pPr>
      <w:r>
        <w:br/>
      </w:r>
      <w:r>
        <w:rPr>
          <w:rFonts w:ascii="Times New Roman"/>
          <w:b w:val="false"/>
          <w:i w:val="false"/>
          <w:color w:val="000000"/>
          <w:sz w:val="28"/>
        </w:rPr>
        <w:t>
</w:t>
      </w:r>
    </w:p>
    <w:bookmarkStart w:name="z282" w:id="241"/>
    <w:p>
      <w:pPr>
        <w:spacing w:after="0"/>
        <w:ind w:left="0"/>
        <w:jc w:val="both"/>
      </w:pPr>
      <w:r>
        <w:rPr>
          <w:rFonts w:ascii="Times New Roman"/>
          <w:b w:val="false"/>
          <w:i w:val="false"/>
          <w:color w:val="000000"/>
          <w:sz w:val="28"/>
        </w:rPr>
        <w:t xml:space="preserve">
      10.8.3.3 Сымның механикалық қасиеттерi төмендегi талаптарға жауап беруi керек: </w:t>
      </w:r>
    </w:p>
    <w:bookmarkEnd w:id="241"/>
    <w:p>
      <w:pPr>
        <w:spacing w:after="0"/>
        <w:ind w:left="0"/>
        <w:jc w:val="both"/>
      </w:pPr>
      <w:r>
        <w:rPr>
          <w:rFonts w:ascii="Times New Roman"/>
          <w:b w:val="false"/>
          <w:i w:val="false"/>
          <w:color w:val="000000"/>
          <w:sz w:val="28"/>
        </w:rPr>
        <w:t xml:space="preserve">
       – үзiлуге уақытша қарсыласу: торкөздың өндiрiсi үшін қолданылатын торсым және "Рено" матрастарын өзара байланыстыру үшін қолданылатын сым, ГОСТ Р 51285 сәйкес 35-50 кг/мм2 үзiлуге уақытша қарсылық көрсетуге ие болады. Мұндай талап "Рено" матрастарына арналған торкөздың жасалуын бастау алдында сымға ұсынылады; </w:t>
      </w:r>
    </w:p>
    <w:p>
      <w:pPr>
        <w:spacing w:after="0"/>
        <w:ind w:left="0"/>
        <w:jc w:val="both"/>
      </w:pPr>
      <w:r>
        <w:rPr>
          <w:rFonts w:ascii="Times New Roman"/>
          <w:b w:val="false"/>
          <w:i w:val="false"/>
          <w:color w:val="000000"/>
          <w:sz w:val="28"/>
        </w:rPr>
        <w:t xml:space="preserve">
      – ұзарту: торкөзді өндіру алдында ұзындығы 25 см болатын сымның үлгісіне сынақ жасалуы керек. Ең төменгі ұзарту – 10%; </w:t>
      </w:r>
    </w:p>
    <w:p>
      <w:pPr>
        <w:spacing w:after="0"/>
        <w:ind w:left="0"/>
        <w:jc w:val="both"/>
      </w:pPr>
      <w:r>
        <w:rPr>
          <w:rFonts w:ascii="Times New Roman"/>
          <w:b w:val="false"/>
          <w:i w:val="false"/>
          <w:color w:val="000000"/>
          <w:sz w:val="28"/>
        </w:rPr>
        <w:t>
      – мырыш жамылғысының берiктiгі: жамылғы мықты болуы қажет және сымның 3-диаметрiне тең болатын цилиндр өзегінің диаметріне 5 рет ораудан кем емес тегеуірінге шыдап беруі тиіс және ол қолдардың саусақтарының көмегімен алынып тасталатындай дәрежеде сызаттанбауы және сынбауы керек (ГОСТ Р 51285).</w:t>
      </w:r>
    </w:p>
    <w:bookmarkStart w:name="z283" w:id="242"/>
    <w:p>
      <w:pPr>
        <w:spacing w:after="0"/>
        <w:ind w:left="0"/>
        <w:jc w:val="both"/>
      </w:pPr>
      <w:r>
        <w:rPr>
          <w:rFonts w:ascii="Times New Roman"/>
          <w:b w:val="false"/>
          <w:i w:val="false"/>
          <w:color w:val="000000"/>
          <w:sz w:val="28"/>
        </w:rPr>
        <w:t xml:space="preserve">
      10.8.3.4 "Рено" матрастарының торлы құрастырмалары екi үлгіде: негiзгі бүйiр тараптарымен бiртұтас негізді құрайтын жазылатын қаптамалар түрінде және негiздiң жеке орамдары мен бүйiр бөліктерінің қаптамалары түрiнде өндiрiледi және жеткізіліп әкелiнедi. Өндіруші-зауытқа қатысты түрде, орамдардың ұзындығы мен ені әртүрлі болуы мүмкін, мысалы, негіздері – мөлшері 2,0 м × 3,0 м, ал бүйір бөліктері – биіктігі 0,17 м, 0,23 м, 0,30 м болуы мүмкін. Қаптамалар және орамдар аз орын алады және жүкті түсiру және арту кезінде ыңғайлы болады. </w:t>
      </w:r>
    </w:p>
    <w:bookmarkEnd w:id="242"/>
    <w:p>
      <w:pPr>
        <w:spacing w:after="0"/>
        <w:ind w:left="0"/>
        <w:jc w:val="both"/>
      </w:pPr>
      <w:r>
        <w:rPr>
          <w:rFonts w:ascii="Times New Roman"/>
          <w:b w:val="false"/>
          <w:i w:val="false"/>
          <w:color w:val="000000"/>
          <w:sz w:val="28"/>
        </w:rPr>
        <w:t xml:space="preserve">
      Матрастардың бiр үлгiдегi өлшемдерi 11-кестеде келтірілген. </w:t>
      </w:r>
    </w:p>
    <w:p>
      <w:pPr>
        <w:spacing w:after="0"/>
        <w:ind w:left="0"/>
        <w:jc w:val="both"/>
      </w:pPr>
      <w:r>
        <w:rPr>
          <w:rFonts w:ascii="Times New Roman"/>
          <w:b w:val="false"/>
          <w:i w:val="false"/>
          <w:color w:val="000000"/>
          <w:sz w:val="28"/>
        </w:rPr>
        <w:t>
      11-кесте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1222"/>
        <w:gridCol w:w="6226"/>
        <w:gridCol w:w="3630"/>
      </w:tblGrid>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етулер (м)</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0.23; 0.30</w:t>
            </w:r>
          </w:p>
        </w:tc>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+/- 5%</w:t>
            </w:r>
            <w:r>
              <w:br/>
            </w:r>
            <w:r>
              <w:rPr>
                <w:rFonts w:ascii="Times New Roman"/>
                <w:b w:val="false"/>
                <w:i w:val="false"/>
                <w:color w:val="000000"/>
                <w:sz w:val="20"/>
              </w:rPr>
              <w:t>
ені +/- 5%</w:t>
            </w:r>
            <w:r>
              <w:br/>
            </w:r>
            <w:r>
              <w:rPr>
                <w:rFonts w:ascii="Times New Roman"/>
                <w:b w:val="false"/>
                <w:i w:val="false"/>
                <w:color w:val="000000"/>
                <w:sz w:val="20"/>
              </w:rPr>
              <w:t>
биіктігі +/- 10%</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0.23; 0.30</w:t>
            </w:r>
          </w:p>
        </w:tc>
        <w:tc>
          <w:tcPr>
            <w:tcW w:w="0" w:type="auto"/>
            <w:vMerge/>
            <w:tcBorders>
              <w:top w:val="nil"/>
              <w:left w:val="single" w:color="cfcfcf" w:sz="5"/>
              <w:bottom w:val="single" w:color="cfcfcf" w:sz="5"/>
              <w:right w:val="single" w:color="cfcfcf" w:sz="5"/>
            </w:tcBorders>
          </w:tcP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0.23; 0.30</w:t>
            </w:r>
          </w:p>
        </w:tc>
        <w:tc>
          <w:tcPr>
            <w:tcW w:w="0" w:type="auto"/>
            <w:vMerge/>
            <w:tcBorders>
              <w:top w:val="nil"/>
              <w:left w:val="single" w:color="cfcfcf" w:sz="5"/>
              <w:bottom w:val="single" w:color="cfcfcf" w:sz="5"/>
              <w:right w:val="single" w:color="cfcfcf" w:sz="5"/>
            </w:tcBorders>
          </w:tcP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0.23; 0.30</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84" w:id="243"/>
    <w:p>
      <w:pPr>
        <w:spacing w:after="0"/>
        <w:ind w:left="0"/>
        <w:jc w:val="both"/>
      </w:pPr>
      <w:r>
        <w:rPr>
          <w:rFonts w:ascii="Times New Roman"/>
          <w:b w:val="false"/>
          <w:i w:val="false"/>
          <w:color w:val="000000"/>
          <w:sz w:val="28"/>
        </w:rPr>
        <w:t xml:space="preserve">
      10.8.3.5 Құрылыстың орнында бұрағыштар ашылады, барлық панелдер мен диафрагмалар бүгіледі, тiк төртбұрыштар құралып, өзара сымдармен біріктіріледі. Ыңғайлы ұзындықтағы бос секция құбырға тасымалданады және таспен толтырылады. </w:t>
      </w:r>
    </w:p>
    <w:bookmarkEnd w:id="243"/>
    <w:p>
      <w:pPr>
        <w:spacing w:after="0"/>
        <w:ind w:left="0"/>
        <w:jc w:val="both"/>
      </w:pPr>
      <w:r>
        <w:rPr>
          <w:rFonts w:ascii="Times New Roman"/>
          <w:b w:val="false"/>
          <w:i w:val="false"/>
          <w:color w:val="000000"/>
          <w:sz w:val="28"/>
        </w:rPr>
        <w:t>
      Тас домалақталған (өзендікi) немесе бұжыр болуы мүмкін (қазаншұңқырдікі). Тастың мөлшері торкөздегі ұяшық мөлшерінен недәуір үлкен болуы тиіс. Таспен матрастарды толтырудың аяқталуы бойынша бойынша, үстіңгі жағынан қақпақтармен немесе орама торлармен жабылады және шеттері мен диафрагмалар бойынша жалғанады.</w:t>
      </w:r>
    </w:p>
    <w:p>
      <w:pPr>
        <w:spacing w:after="0"/>
        <w:ind w:left="0"/>
        <w:jc w:val="both"/>
      </w:pPr>
      <w:r>
        <w:rPr>
          <w:rFonts w:ascii="Times New Roman"/>
          <w:b w:val="false"/>
          <w:i w:val="false"/>
          <w:color w:val="000000"/>
          <w:sz w:val="28"/>
        </w:rPr>
        <w:t xml:space="preserve">
      Ұяшықтардың сипаттамасы 12-кестеде келтірілген. </w:t>
      </w:r>
    </w:p>
    <w:p>
      <w:pPr>
        <w:spacing w:after="0"/>
        <w:ind w:left="0"/>
        <w:jc w:val="both"/>
      </w:pPr>
      <w:r>
        <w:rPr>
          <w:rFonts w:ascii="Times New Roman"/>
          <w:b w:val="false"/>
          <w:i w:val="false"/>
          <w:color w:val="000000"/>
          <w:sz w:val="28"/>
        </w:rPr>
        <w:t>
      12-кесте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1373"/>
        <w:gridCol w:w="2449"/>
        <w:gridCol w:w="5879"/>
      </w:tblGrid>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В*(мм)</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ауытқулар</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Сымның</w:t>
            </w:r>
            <w:r>
              <w:br/>
            </w:r>
            <w:r>
              <w:rPr>
                <w:rFonts w:ascii="Times New Roman"/>
                <w:b w:val="false"/>
                <w:i w:val="false"/>
                <w:color w:val="000000"/>
                <w:sz w:val="20"/>
              </w:rPr>
              <w:t>
диаметрі (мм)</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r>
              <w:br/>
            </w: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2.20; 2.40</w:t>
            </w:r>
            <w:r>
              <w:br/>
            </w:r>
            <w:r>
              <w:rPr>
                <w:rFonts w:ascii="Times New Roman"/>
                <w:b w:val="false"/>
                <w:i w:val="false"/>
                <w:color w:val="000000"/>
                <w:sz w:val="20"/>
              </w:rPr>
              <w:t>2.2 / 3.2 (ПВХ)</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r>
              <w:br/>
            </w: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2.70; 3.00</w:t>
            </w:r>
            <w:r>
              <w:br/>
            </w:r>
            <w:r>
              <w:rPr>
                <w:rFonts w:ascii="Times New Roman"/>
                <w:b w:val="false"/>
                <w:i w:val="false"/>
                <w:color w:val="000000"/>
                <w:sz w:val="20"/>
              </w:rPr>
              <w:t>2.7 / 3.7 (ПВХ)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ұяшықтың мөлшері – ГОСТ Р 51285 бойынша орамалар арасындағы орташа қашықтық.</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келесi бос секция қалыптастырылып, БМҚ-ға тасымалданады және алдыңғы кезде тастарымен толтырылған секциямен сыммен жалғастырылады және ол да таспен толтырылады. Осылайша БМҚ-ның ұзына бойына астау орнатылады.</w:t>
      </w:r>
    </w:p>
    <w:p>
      <w:pPr>
        <w:spacing w:after="0"/>
        <w:ind w:left="0"/>
        <w:jc w:val="both"/>
      </w:pPr>
      <w:r>
        <w:rPr>
          <w:rFonts w:ascii="Times New Roman"/>
          <w:b w:val="false"/>
          <w:i w:val="false"/>
          <w:color w:val="000000"/>
          <w:sz w:val="28"/>
        </w:rPr>
        <w:t xml:space="preserve">
      Рулонмен жабдықтау кезінде, әуелі негiздiк торлар жазылады, ыңғайлы ұзындықтағы секцияға дейiн бiр-бiрiмен жалғастырылады, оған бүйiр бөліктердің торсымдары жалғанады және секция таспен толтыру үшін құбырға тасымалданады. </w:t>
      </w:r>
    </w:p>
    <w:bookmarkStart w:name="z285" w:id="244"/>
    <w:p>
      <w:pPr>
        <w:spacing w:after="0"/>
        <w:ind w:left="0"/>
        <w:jc w:val="both"/>
      </w:pPr>
      <w:r>
        <w:rPr>
          <w:rFonts w:ascii="Times New Roman"/>
          <w:b w:val="false"/>
          <w:i w:val="false"/>
          <w:color w:val="000000"/>
          <w:sz w:val="28"/>
        </w:rPr>
        <w:t xml:space="preserve">
      10.8.3.6 "Рено" матрастарын пайдалану арқылы астаудың БМҚ-сын жобалау кезінде, арналық бекітуді біртұтас ету үшін кіретін және шығатын арналарды мықтап бекіту және матрастың астаулық бөлігін біріктіру үшін "Рено" матрастарымен мықтап бекітуге кеңес беріледі. </w:t>
      </w:r>
    </w:p>
    <w:bookmarkEnd w:id="244"/>
    <w:p>
      <w:pPr>
        <w:spacing w:after="0"/>
        <w:ind w:left="0"/>
        <w:jc w:val="both"/>
      </w:pPr>
      <w:r>
        <w:rPr>
          <w:rFonts w:ascii="Times New Roman"/>
          <w:b/>
          <w:i w:val="false"/>
          <w:color w:val="000000"/>
          <w:sz w:val="28"/>
        </w:rPr>
        <w:t xml:space="preserve">11 Жұмыстардың сапасын бақылау және қабылдау </w:t>
      </w:r>
    </w:p>
    <w:bookmarkStart w:name="z287" w:id="245"/>
    <w:p>
      <w:pPr>
        <w:spacing w:after="0"/>
        <w:ind w:left="0"/>
        <w:jc w:val="both"/>
      </w:pPr>
      <w:r>
        <w:rPr>
          <w:rFonts w:ascii="Times New Roman"/>
          <w:b w:val="false"/>
          <w:i w:val="false"/>
          <w:color w:val="000000"/>
          <w:sz w:val="28"/>
        </w:rPr>
        <w:t>
      11.1 Ғимарат бойынша жұмыс жүргізу кезінде сапаны бақылау, технологиялық үдерiстiң барлық кезеңдерiнде жүзеге асуы керек.</w:t>
      </w:r>
    </w:p>
    <w:bookmarkEnd w:id="245"/>
    <w:bookmarkStart w:name="z288" w:id="246"/>
    <w:p>
      <w:pPr>
        <w:spacing w:after="0"/>
        <w:ind w:left="0"/>
        <w:jc w:val="both"/>
      </w:pPr>
      <w:r>
        <w:rPr>
          <w:rFonts w:ascii="Times New Roman"/>
          <w:b w:val="false"/>
          <w:i w:val="false"/>
          <w:color w:val="000000"/>
          <w:sz w:val="28"/>
        </w:rPr>
        <w:t xml:space="preserve">
      11.2 Сапаны бақылау және жұмыстардың қабылдау төмендегілерді қамтамасыз етуi керек: </w:t>
      </w:r>
    </w:p>
    <w:bookmarkEnd w:id="246"/>
    <w:p>
      <w:pPr>
        <w:spacing w:after="0"/>
        <w:ind w:left="0"/>
        <w:jc w:val="both"/>
      </w:pPr>
      <w:r>
        <w:rPr>
          <w:rFonts w:ascii="Times New Roman"/>
          <w:b w:val="false"/>
          <w:i w:val="false"/>
          <w:color w:val="000000"/>
          <w:sz w:val="28"/>
        </w:rPr>
        <w:t xml:space="preserve">
      – атқарылатын жұмыстардың жоғары сапасы және олардың бекiтiлген жобаға және қолданыстағы нормативтiк құжаттарға толық сәйкес келуі; </w:t>
      </w:r>
    </w:p>
    <w:p>
      <w:pPr>
        <w:spacing w:after="0"/>
        <w:ind w:left="0"/>
        <w:jc w:val="both"/>
      </w:pPr>
      <w:r>
        <w:rPr>
          <w:rFonts w:ascii="Times New Roman"/>
          <w:b w:val="false"/>
          <w:i w:val="false"/>
          <w:color w:val="000000"/>
          <w:sz w:val="28"/>
        </w:rPr>
        <w:t xml:space="preserve">
      – материалдар мен құрастырмалар сапасының бекiтiлген жобаның талаптары мен мемлекеттiк стандарттарға сәйкес келуі; </w:t>
      </w:r>
    </w:p>
    <w:p>
      <w:pPr>
        <w:spacing w:after="0"/>
        <w:ind w:left="0"/>
        <w:jc w:val="both"/>
      </w:pPr>
      <w:r>
        <w:rPr>
          <w:rFonts w:ascii="Times New Roman"/>
          <w:b w:val="false"/>
          <w:i w:val="false"/>
          <w:color w:val="000000"/>
          <w:sz w:val="28"/>
        </w:rPr>
        <w:t xml:space="preserve">
      – орындалған жұмыстардың аралық қабылдануын дер кезiнде жүзеге асыру және тиiстi өндiрiстiк-техникалық құжаттаманы дұрыс ресiмдеу; </w:t>
      </w:r>
    </w:p>
    <w:p>
      <w:pPr>
        <w:spacing w:after="0"/>
        <w:ind w:left="0"/>
        <w:jc w:val="both"/>
      </w:pPr>
      <w:r>
        <w:rPr>
          <w:rFonts w:ascii="Times New Roman"/>
          <w:b w:val="false"/>
          <w:i w:val="false"/>
          <w:color w:val="000000"/>
          <w:sz w:val="28"/>
        </w:rPr>
        <w:t>
      Жасырын жұмыстар мен жауапты құрастырмаларды қабылдағанға дейiн, келесi жұмыстарды жүргiзуге (мысалы, қабылданбаған топырақ жастығына БМҚ-ны орнату немесе қабылданбаған қосымша қорғаныш жабындысы бар БМҚ-ны көмуге) рұқсат етiлмейдi.</w:t>
      </w:r>
    </w:p>
    <w:bookmarkStart w:name="z289" w:id="247"/>
    <w:p>
      <w:pPr>
        <w:spacing w:after="0"/>
        <w:ind w:left="0"/>
        <w:jc w:val="both"/>
      </w:pPr>
      <w:r>
        <w:rPr>
          <w:rFonts w:ascii="Times New Roman"/>
          <w:b w:val="false"/>
          <w:i w:val="false"/>
          <w:color w:val="000000"/>
          <w:sz w:val="28"/>
        </w:rPr>
        <w:t xml:space="preserve">
      11.3 табиғи негiздегi топырақтың тығыздығын бақылау, сондай-ақ әлсіз топырақ негізінің орнына төселетін топырақ жастығының тығыздығын бақылау, жастық биіктігінiң әрбiр 0,5 м арқылы жолдың бiлiгi арқылы жүзеге асады. Сынамалардың саны әрбiр нүктеде екеуден кем болмауы керек. </w:t>
      </w:r>
    </w:p>
    <w:bookmarkEnd w:id="247"/>
    <w:p>
      <w:pPr>
        <w:spacing w:after="0"/>
        <w:ind w:left="0"/>
        <w:jc w:val="both"/>
      </w:pPr>
      <w:r>
        <w:rPr>
          <w:rFonts w:ascii="Times New Roman"/>
          <w:b w:val="false"/>
          <w:i w:val="false"/>
          <w:color w:val="000000"/>
          <w:sz w:val="28"/>
        </w:rPr>
        <w:t xml:space="preserve">
      Құмды топырақтардың тығыздығы Ковалевтің аспабымен, ал қиыршық тасты-малтатас және қиыршықты құм-қиыршақ тастар – шұңқырлардың әдiсімен бақыланады. БМҚ-ның негiзін дайындаудың аяқталуы бойынша, жасырын жұмыстарға стандартты форма бойынша актілердi құрастырады. </w:t>
      </w:r>
    </w:p>
    <w:p>
      <w:pPr>
        <w:spacing w:after="0"/>
        <w:ind w:left="0"/>
        <w:jc w:val="both"/>
      </w:pPr>
      <w:r>
        <w:rPr>
          <w:rFonts w:ascii="Times New Roman"/>
          <w:b w:val="false"/>
          <w:i w:val="false"/>
          <w:color w:val="000000"/>
          <w:sz w:val="28"/>
        </w:rPr>
        <w:t xml:space="preserve">
      Бақылаудың нәтижелерi жасырын жұмыстардың актісіне енгізіледі. </w:t>
      </w:r>
    </w:p>
    <w:bookmarkStart w:name="z290" w:id="248"/>
    <w:p>
      <w:pPr>
        <w:spacing w:after="0"/>
        <w:ind w:left="0"/>
        <w:jc w:val="both"/>
      </w:pPr>
      <w:r>
        <w:rPr>
          <w:rFonts w:ascii="Times New Roman"/>
          <w:b w:val="false"/>
          <w:i w:val="false"/>
          <w:color w:val="000000"/>
          <w:sz w:val="28"/>
        </w:rPr>
        <w:t xml:space="preserve">
      11.4 Құрастыру бойынша жұмысты бастау алдында, таңбалаудың бар болуын тексеру, элементтердің ақауын iрiктеу, майысқан жерлерді ағаш балғамен түзету және элементтер мен бекiткiштердің кешенділігін қамтамасыз ету қажет болады. </w:t>
      </w:r>
    </w:p>
    <w:bookmarkEnd w:id="248"/>
    <w:p>
      <w:pPr>
        <w:spacing w:after="0"/>
        <w:ind w:left="0"/>
        <w:jc w:val="both"/>
      </w:pPr>
      <w:r>
        <w:rPr>
          <w:rFonts w:ascii="Times New Roman"/>
          <w:b w:val="false"/>
          <w:i w:val="false"/>
          <w:color w:val="000000"/>
          <w:sz w:val="28"/>
        </w:rPr>
        <w:t xml:space="preserve">
      Элементтер мен бекiткiштердiң ақауын iрiктеу кезінде, қорғаныш қабаттың сапасын, элементтердiң таңбалануын, элементтердiң геометриялық өлшемдерi мен бекiткiштерді тексеру керек. </w:t>
      </w:r>
    </w:p>
    <w:p>
      <w:pPr>
        <w:spacing w:after="0"/>
        <w:ind w:left="0"/>
        <w:jc w:val="both"/>
      </w:pPr>
      <w:r>
        <w:rPr>
          <w:rFonts w:ascii="Times New Roman"/>
          <w:b w:val="false"/>
          <w:i w:val="false"/>
          <w:color w:val="000000"/>
          <w:sz w:val="28"/>
        </w:rPr>
        <w:t xml:space="preserve">
      Әрбiр бүрмелi тақтаның ішкi үстіңгі бетiндегi ұзына бойғы жапсарға арналған екiншi қатардағы саңылауларда, бiрiншi дөңес бүрмеде болаттың маркасы, сапа бойынша зауыт пен инспектордың ТББ элементі мен таңбасы көрсетілуi керек болады. Элементтiң маркасы шартты түрде БМҚ мен тақта қалыңдығының диаметрін білдіреді. МГС-ның әрбiр қаптамасында, элементтiң маркасы, болаттың маркасы, элементтiң қалыңдығы, құбырдың диаметрi, өндіруші-зауыт пен шығарылу жылы көрсетілген кішкене тақташа болуы керек. </w:t>
      </w:r>
    </w:p>
    <w:p>
      <w:pPr>
        <w:spacing w:after="0"/>
        <w:ind w:left="0"/>
        <w:jc w:val="both"/>
      </w:pPr>
      <w:r>
        <w:rPr>
          <w:rFonts w:ascii="Times New Roman"/>
          <w:b w:val="false"/>
          <w:i w:val="false"/>
          <w:color w:val="000000"/>
          <w:sz w:val="28"/>
        </w:rPr>
        <w:t xml:space="preserve">
      Негізгі және қосымша таттануға қарсы жабындының үстіңгі бетінде көзге көрiнетiн сызаттар, жарықшақтар, қаспақтар болмауы керек. Көрcетiлген зақымданулары бар элементтерді пайдалануға жол берілмейді. </w:t>
      </w:r>
    </w:p>
    <w:bookmarkStart w:name="z291" w:id="249"/>
    <w:p>
      <w:pPr>
        <w:spacing w:after="0"/>
        <w:ind w:left="0"/>
        <w:jc w:val="both"/>
      </w:pPr>
      <w:r>
        <w:rPr>
          <w:rFonts w:ascii="Times New Roman"/>
          <w:b w:val="false"/>
          <w:i w:val="false"/>
          <w:color w:val="000000"/>
          <w:sz w:val="28"/>
        </w:rPr>
        <w:t xml:space="preserve">
      11.5 БМҚ-ны құрастыруды бастау алдында бақылау мақсатындағы құрастыру мен барлық даярлық жұмыстары орындалуы керек. </w:t>
      </w:r>
    </w:p>
    <w:bookmarkEnd w:id="249"/>
    <w:p>
      <w:pPr>
        <w:spacing w:after="0"/>
        <w:ind w:left="0"/>
        <w:jc w:val="both"/>
      </w:pPr>
      <w:r>
        <w:rPr>
          <w:rFonts w:ascii="Times New Roman"/>
          <w:b w:val="false"/>
          <w:i w:val="false"/>
          <w:color w:val="000000"/>
          <w:sz w:val="28"/>
        </w:rPr>
        <w:t>
      Егер БМҚ-ның құрылысының орнында дайындалған негіздің қасында тегiс алаңқай болмаса, онда құбырды құрастыру үшін оларды жобалық өстi жақындата орналастыратын мiнбелер дайындау керек. Құрастыру барысында және ол аяқталғаннан кейін, геодезиялық бақылау iске асырылады.</w:t>
      </w:r>
    </w:p>
    <w:bookmarkStart w:name="z292" w:id="250"/>
    <w:p>
      <w:pPr>
        <w:spacing w:after="0"/>
        <w:ind w:left="0"/>
        <w:jc w:val="both"/>
      </w:pPr>
      <w:r>
        <w:rPr>
          <w:rFonts w:ascii="Times New Roman"/>
          <w:b w:val="false"/>
          <w:i w:val="false"/>
          <w:color w:val="000000"/>
          <w:sz w:val="28"/>
        </w:rPr>
        <w:t xml:space="preserve">
      11.6 Топырақ сауытының құрылымы алдында құрастырылған БМҚ-ны қабылдау, актпен ресiмделуi қажет. </w:t>
      </w:r>
    </w:p>
    <w:bookmarkEnd w:id="250"/>
    <w:bookmarkStart w:name="z293" w:id="251"/>
    <w:p>
      <w:pPr>
        <w:spacing w:after="0"/>
        <w:ind w:left="0"/>
        <w:jc w:val="both"/>
      </w:pPr>
      <w:r>
        <w:rPr>
          <w:rFonts w:ascii="Times New Roman"/>
          <w:b w:val="false"/>
          <w:i w:val="false"/>
          <w:color w:val="000000"/>
          <w:sz w:val="28"/>
        </w:rPr>
        <w:t xml:space="preserve">
      11.7 Металл құрастырмаларын таттанудан қорғау бойынша жұмыстарды орындау кезінде, төмендегілер бақылануы қажет: </w:t>
      </w:r>
    </w:p>
    <w:bookmarkEnd w:id="251"/>
    <w:p>
      <w:pPr>
        <w:spacing w:after="0"/>
        <w:ind w:left="0"/>
        <w:jc w:val="both"/>
      </w:pPr>
      <w:r>
        <w:rPr>
          <w:rFonts w:ascii="Times New Roman"/>
          <w:b w:val="false"/>
          <w:i w:val="false"/>
          <w:color w:val="000000"/>
          <w:sz w:val="28"/>
        </w:rPr>
        <w:t xml:space="preserve">
      – қоршаған ауаның температурасы; </w:t>
      </w:r>
    </w:p>
    <w:p>
      <w:pPr>
        <w:spacing w:after="0"/>
        <w:ind w:left="0"/>
        <w:jc w:val="both"/>
      </w:pPr>
      <w:r>
        <w:rPr>
          <w:rFonts w:ascii="Times New Roman"/>
          <w:b w:val="false"/>
          <w:i w:val="false"/>
          <w:color w:val="000000"/>
          <w:sz w:val="28"/>
        </w:rPr>
        <w:t>
      – ауаның салыстырмалы ылғалдығы;</w:t>
      </w:r>
    </w:p>
    <w:p>
      <w:pPr>
        <w:spacing w:after="0"/>
        <w:ind w:left="0"/>
        <w:jc w:val="both"/>
      </w:pPr>
      <w:r>
        <w:rPr>
          <w:rFonts w:ascii="Times New Roman"/>
          <w:b w:val="false"/>
          <w:i w:val="false"/>
          <w:color w:val="000000"/>
          <w:sz w:val="28"/>
        </w:rPr>
        <w:t>
      – жұмысты өндіру барысында қолданылатын қысылған ауаның майы жоқтығы мен тазалығы;</w:t>
      </w:r>
    </w:p>
    <w:p>
      <w:pPr>
        <w:spacing w:after="0"/>
        <w:ind w:left="0"/>
        <w:jc w:val="both"/>
      </w:pPr>
      <w:r>
        <w:rPr>
          <w:rFonts w:ascii="Times New Roman"/>
          <w:b w:val="false"/>
          <w:i w:val="false"/>
          <w:color w:val="000000"/>
          <w:sz w:val="28"/>
        </w:rPr>
        <w:t>
      – лак бояу материалдарын жағу алдында үстіңгі беттiң тазалану дәрежесi;</w:t>
      </w:r>
    </w:p>
    <w:p>
      <w:pPr>
        <w:spacing w:after="0"/>
        <w:ind w:left="0"/>
        <w:jc w:val="both"/>
      </w:pPr>
      <w:r>
        <w:rPr>
          <w:rFonts w:ascii="Times New Roman"/>
          <w:b w:val="false"/>
          <w:i w:val="false"/>
          <w:color w:val="000000"/>
          <w:sz w:val="28"/>
        </w:rPr>
        <w:t xml:space="preserve">
      – олардың жарамдылығының кепiлдеме мерзiмi; </w:t>
      </w:r>
    </w:p>
    <w:p>
      <w:pPr>
        <w:spacing w:after="0"/>
        <w:ind w:left="0"/>
        <w:jc w:val="both"/>
      </w:pPr>
      <w:r>
        <w:rPr>
          <w:rFonts w:ascii="Times New Roman"/>
          <w:b w:val="false"/>
          <w:i w:val="false"/>
          <w:color w:val="000000"/>
          <w:sz w:val="28"/>
        </w:rPr>
        <w:t xml:space="preserve">
      – қорғайтын жабындының жағылған қабатының технологиялық шыдамдылық уақыты мен толық жамылғының шыдамдылық уақыты. </w:t>
      </w:r>
    </w:p>
    <w:p>
      <w:pPr>
        <w:spacing w:after="0"/>
        <w:ind w:left="0"/>
        <w:jc w:val="both"/>
      </w:pPr>
      <w:r>
        <w:rPr>
          <w:rFonts w:ascii="Times New Roman"/>
          <w:b w:val="false"/>
          <w:i w:val="false"/>
          <w:color w:val="000000"/>
          <w:sz w:val="28"/>
        </w:rPr>
        <w:t xml:space="preserve">
      Лак бояу жамылғыларының құрғауын бақылауды ГОСТ 19007 бойынша жүзеге асыруы қажет болады. </w:t>
      </w:r>
    </w:p>
    <w:bookmarkStart w:name="z294" w:id="252"/>
    <w:p>
      <w:pPr>
        <w:spacing w:after="0"/>
        <w:ind w:left="0"/>
        <w:jc w:val="both"/>
      </w:pPr>
      <w:r>
        <w:rPr>
          <w:rFonts w:ascii="Times New Roman"/>
          <w:b w:val="false"/>
          <w:i w:val="false"/>
          <w:color w:val="000000"/>
          <w:sz w:val="28"/>
        </w:rPr>
        <w:t xml:space="preserve">
      11.8 Лак бояу жамылғысының сапасын бақылау сыртқы пiшiнi, жуандығы мен адгезиясы бойынша жүзеге асырылады. </w:t>
      </w:r>
    </w:p>
    <w:bookmarkEnd w:id="252"/>
    <w:bookmarkStart w:name="z295" w:id="253"/>
    <w:p>
      <w:pPr>
        <w:spacing w:after="0"/>
        <w:ind w:left="0"/>
        <w:jc w:val="both"/>
      </w:pPr>
      <w:r>
        <w:rPr>
          <w:rFonts w:ascii="Times New Roman"/>
          <w:b w:val="false"/>
          <w:i w:val="false"/>
          <w:color w:val="000000"/>
          <w:sz w:val="28"/>
        </w:rPr>
        <w:t xml:space="preserve">
      11.9 Жамылғының сырт пiшiнiн бақылау ГОСТ 9.407 сәйкес жүзеге асырылады. </w:t>
      </w:r>
    </w:p>
    <w:bookmarkEnd w:id="253"/>
    <w:p>
      <w:pPr>
        <w:spacing w:after="0"/>
        <w:ind w:left="0"/>
        <w:jc w:val="both"/>
      </w:pPr>
      <w:r>
        <w:rPr>
          <w:rFonts w:ascii="Times New Roman"/>
          <w:b w:val="false"/>
          <w:i w:val="false"/>
          <w:color w:val="000000"/>
          <w:sz w:val="28"/>
        </w:rPr>
        <w:t xml:space="preserve">
      Жабындыда қорғаныш құрамына ықпал ететін боялмай қалған жерлер, сызаттар, сынықтар, көпiршiктер, ойма шұңқырлар, әжiмдер мен басқа зақымданулар болмауы керек. </w:t>
      </w:r>
    </w:p>
    <w:bookmarkStart w:name="z296" w:id="254"/>
    <w:p>
      <w:pPr>
        <w:spacing w:after="0"/>
        <w:ind w:left="0"/>
        <w:jc w:val="both"/>
      </w:pPr>
      <w:r>
        <w:rPr>
          <w:rFonts w:ascii="Times New Roman"/>
          <w:b w:val="false"/>
          <w:i w:val="false"/>
          <w:color w:val="000000"/>
          <w:sz w:val="28"/>
        </w:rPr>
        <w:t xml:space="preserve">
      11.10 Жамылғы қалыңдығын бақылау электромагниттi түрдегi қалыңдықты өлшеуіштің көмегімен жүзеге асырылады. </w:t>
      </w:r>
    </w:p>
    <w:bookmarkEnd w:id="254"/>
    <w:p>
      <w:pPr>
        <w:spacing w:after="0"/>
        <w:ind w:left="0"/>
        <w:jc w:val="both"/>
      </w:pPr>
      <w:r>
        <w:rPr>
          <w:rFonts w:ascii="Times New Roman"/>
          <w:b w:val="false"/>
          <w:i w:val="false"/>
          <w:color w:val="000000"/>
          <w:sz w:val="28"/>
        </w:rPr>
        <w:t xml:space="preserve">
      Элементтегi жамылғының қалыңдығы осы құрастырма үшiн қабылданған өлшемдер санының орташа арифметикалық шамасы ретінде анықталады. Нүктелердiң саны элементтiң ұзындығына байланысты әртүрлi орындарда анықталады: 5м ≤ 5 нүктелерге дейiнгі элементтiң ұзындығы кезінде. </w:t>
      </w:r>
    </w:p>
    <w:p>
      <w:pPr>
        <w:spacing w:after="0"/>
        <w:ind w:left="0"/>
        <w:jc w:val="both"/>
      </w:pPr>
      <w:r>
        <w:rPr>
          <w:rFonts w:ascii="Times New Roman"/>
          <w:b w:val="false"/>
          <w:i w:val="false"/>
          <w:color w:val="000000"/>
          <w:sz w:val="28"/>
        </w:rPr>
        <w:t xml:space="preserve">
      Әрбiр нүктедегi жамылғының қалыңдығын анықтау 5 см радиустағы қалыңдықтың 5 бақылау өлшемдерi бойынша жүзеге асырылады, бұл жағдайда ең жоғары және ең төмен маңыздар есепке алынбайды. Әрбiр нүктедегi жамылғы қалыңдығы қалған үш көрсетудегi орташа арифметикалық шама ретінде анықталады. </w:t>
      </w:r>
    </w:p>
    <w:bookmarkStart w:name="z297" w:id="255"/>
    <w:p>
      <w:pPr>
        <w:spacing w:after="0"/>
        <w:ind w:left="0"/>
        <w:jc w:val="both"/>
      </w:pPr>
      <w:r>
        <w:rPr>
          <w:rFonts w:ascii="Times New Roman"/>
          <w:b w:val="false"/>
          <w:i w:val="false"/>
          <w:color w:val="000000"/>
          <w:sz w:val="28"/>
        </w:rPr>
        <w:t xml:space="preserve">
      11.11 Жамылғының адгезиясын бақылау ГОСТ 15140 сәйкес торлап кесудiң әдiсі бойынша iске асырылуы керек. Жамылғыны адгезиясы 2 баллдан көп емес болуы керек. </w:t>
      </w:r>
    </w:p>
    <w:bookmarkEnd w:id="255"/>
    <w:p>
      <w:pPr>
        <w:spacing w:after="0"/>
        <w:ind w:left="0"/>
        <w:jc w:val="both"/>
      </w:pPr>
      <w:r>
        <w:rPr>
          <w:rFonts w:ascii="Times New Roman"/>
          <w:b w:val="false"/>
          <w:i w:val="false"/>
          <w:color w:val="000000"/>
          <w:sz w:val="28"/>
        </w:rPr>
        <w:t xml:space="preserve">
      Адгезияға сынақ жүргізу өзара-перпендикулярлық бағыттар бойынша параллель кесулер әдiсімен жүзеге асырылуы керек. Кесулер ұзындығы 20 мм кем емес алтыдан кем болмауы керек. </w:t>
      </w:r>
    </w:p>
    <w:p>
      <w:pPr>
        <w:spacing w:after="0"/>
        <w:ind w:left="0"/>
        <w:jc w:val="both"/>
      </w:pPr>
      <w:r>
        <w:rPr>
          <w:rFonts w:ascii="Times New Roman"/>
          <w:b w:val="false"/>
          <w:i w:val="false"/>
          <w:color w:val="000000"/>
          <w:sz w:val="28"/>
        </w:rPr>
        <w:t>
      Кесулерді жабындының қалыңдығы 60 мкм дейінгі бірінен бірі 1 мм қашықтықта, жабындының қалыңдығы 60-тан 120 мкм кезінде бірінен бірі 2 мм қашықтықта және жабындының қалыңдығы 120 мкм артық бірінен бірі 3 мм қашықтықта жасайды.</w:t>
      </w:r>
    </w:p>
    <w:p>
      <w:pPr>
        <w:spacing w:after="0"/>
        <w:ind w:left="0"/>
        <w:jc w:val="both"/>
      </w:pPr>
      <w:r>
        <w:rPr>
          <w:rFonts w:ascii="Times New Roman"/>
          <w:b w:val="false"/>
          <w:i w:val="false"/>
          <w:color w:val="000000"/>
          <w:sz w:val="28"/>
        </w:rPr>
        <w:t xml:space="preserve">
      Қабатты металлға дейiн кескен кезде, керегенiң сызықтарының қиылысу орындарында майда қабыршақтар түрiндегi жамылғының болмашы қабатталуы байқалуы мүмкін. Бұзылушылық керегенің 5% көп емес түрде рұқсат етiледi. </w:t>
      </w:r>
    </w:p>
    <w:p>
      <w:pPr>
        <w:spacing w:after="0"/>
        <w:ind w:left="0"/>
        <w:jc w:val="both"/>
      </w:pPr>
      <w:r>
        <w:rPr>
          <w:rFonts w:ascii="Times New Roman"/>
          <w:b w:val="false"/>
          <w:i w:val="false"/>
          <w:color w:val="000000"/>
          <w:sz w:val="28"/>
        </w:rPr>
        <w:t xml:space="preserve">
      Адгезияны тексеру учаскелерінде жамылғы бояудың қабылданған схемасы бойынша қалпына келтiрілуi керек. </w:t>
      </w:r>
    </w:p>
    <w:bookmarkStart w:name="z298" w:id="256"/>
    <w:p>
      <w:pPr>
        <w:spacing w:after="0"/>
        <w:ind w:left="0"/>
        <w:jc w:val="both"/>
      </w:pPr>
      <w:r>
        <w:rPr>
          <w:rFonts w:ascii="Times New Roman"/>
          <w:b w:val="false"/>
          <w:i w:val="false"/>
          <w:color w:val="000000"/>
          <w:sz w:val="28"/>
        </w:rPr>
        <w:t xml:space="preserve">
      11.12 Топырақ сауытының құрылымы тұрақты геодезиялық бақылау астында жүргізіледі. </w:t>
      </w:r>
    </w:p>
    <w:bookmarkEnd w:id="256"/>
    <w:bookmarkStart w:name="z299" w:id="257"/>
    <w:p>
      <w:pPr>
        <w:spacing w:after="0"/>
        <w:ind w:left="0"/>
        <w:jc w:val="both"/>
      </w:pPr>
      <w:r>
        <w:rPr>
          <w:rFonts w:ascii="Times New Roman"/>
          <w:b w:val="false"/>
          <w:i w:val="false"/>
          <w:color w:val="000000"/>
          <w:sz w:val="28"/>
        </w:rPr>
        <w:t>
      11.13 Топырақтың тығыздығын бақылауды сынамаларды алу жолымен БМҚ-ның барлық төгiндiсi бойында жүзеге асыру керек .</w:t>
      </w:r>
    </w:p>
    <w:bookmarkEnd w:id="257"/>
    <w:p>
      <w:pPr>
        <w:spacing w:after="0"/>
        <w:ind w:left="0"/>
        <w:jc w:val="both"/>
      </w:pPr>
      <w:r>
        <w:rPr>
          <w:rFonts w:ascii="Times New Roman"/>
          <w:b w:val="false"/>
          <w:i w:val="false"/>
          <w:color w:val="000000"/>
          <w:sz w:val="28"/>
        </w:rPr>
        <w:t xml:space="preserve">
      Кіру және шығу бүркеншіктерінің маңында және құбырдың барлық ұзындығы бойынша бүйір қабырғалардан 0,1 және 1 м қашықтықта 10 м сайыннан кем емес түрде, әрбір төгілген және тығыздалған тығыздық тексеріледі. </w:t>
      </w:r>
    </w:p>
    <w:p>
      <w:pPr>
        <w:spacing w:after="0"/>
        <w:ind w:left="0"/>
        <w:jc w:val="both"/>
      </w:pPr>
      <w:r>
        <w:rPr>
          <w:rFonts w:ascii="Times New Roman"/>
          <w:b w:val="false"/>
          <w:i w:val="false"/>
          <w:color w:val="000000"/>
          <w:sz w:val="28"/>
        </w:rPr>
        <w:t xml:space="preserve">
      Сынамалардың саны әрбiр нүктеде екеуден кем болмауы керек. Бақылаудың нәтижелерi жасырын жұмыстың актілеріне енгізіледі. </w:t>
      </w:r>
    </w:p>
    <w:p>
      <w:pPr>
        <w:spacing w:after="0"/>
        <w:ind w:left="0"/>
        <w:jc w:val="both"/>
      </w:pPr>
      <w:r>
        <w:rPr>
          <w:rFonts w:ascii="Times New Roman"/>
          <w:b w:val="false"/>
          <w:i w:val="false"/>
          <w:color w:val="000000"/>
          <w:sz w:val="28"/>
        </w:rPr>
        <w:t>
      Құмдауыт және сазды топырақтың тығыздығы ГОСТ 22733 бойынша анықталады.</w:t>
      </w:r>
    </w:p>
    <w:bookmarkStart w:name="z300" w:id="258"/>
    <w:p>
      <w:pPr>
        <w:spacing w:after="0"/>
        <w:ind w:left="0"/>
        <w:jc w:val="both"/>
      </w:pPr>
      <w:r>
        <w:rPr>
          <w:rFonts w:ascii="Times New Roman"/>
          <w:b w:val="false"/>
          <w:i w:val="false"/>
          <w:color w:val="000000"/>
          <w:sz w:val="28"/>
        </w:rPr>
        <w:t xml:space="preserve">
      11.14 Астаудың құрылымы бойынша жұмысты орындаудың сапасын бағалауды, сыртқы қарау мен геометриялық өлшемдердiң бақылағышымен (сызаттардың, төмпешiктердің, оймалардың, қабыршақтанулардың жоқтығын тексеру) жүзеге асыру қажет болады. </w:t>
      </w:r>
    </w:p>
    <w:bookmarkEnd w:id="258"/>
    <w:p>
      <w:pPr>
        <w:spacing w:after="0"/>
        <w:ind w:left="0"/>
        <w:jc w:val="both"/>
      </w:pPr>
      <w:r>
        <w:rPr>
          <w:rFonts w:ascii="Times New Roman"/>
          <w:b w:val="false"/>
          <w:i w:val="false"/>
          <w:color w:val="000000"/>
          <w:sz w:val="28"/>
        </w:rPr>
        <w:t xml:space="preserve">
      Жұмыстардың аяқталуы бойынша БМҚ-ғы астауды қабылдау актiсі құрастырылады. </w:t>
      </w:r>
    </w:p>
    <w:bookmarkStart w:name="z301" w:id="259"/>
    <w:p>
      <w:pPr>
        <w:spacing w:after="0"/>
        <w:ind w:left="0"/>
        <w:jc w:val="both"/>
      </w:pPr>
      <w:r>
        <w:rPr>
          <w:rFonts w:ascii="Times New Roman"/>
          <w:b w:val="false"/>
          <w:i w:val="false"/>
          <w:color w:val="000000"/>
          <w:sz w:val="28"/>
        </w:rPr>
        <w:t>
      11.15 Күшейту сарғыштанды және Мгт обойманың БМҚ-ның төңірегіндегі сауыттың еңiстерi мен арналарды бекiтудi жобаларға және жер мен бекіту жұмыстарының өндірісі бойынша нормаларға сәйкес жүзеге асыру қажет болады.</w:t>
      </w:r>
    </w:p>
    <w:bookmarkEnd w:id="259"/>
    <w:p>
      <w:pPr>
        <w:spacing w:after="0"/>
        <w:ind w:left="0"/>
        <w:jc w:val="both"/>
      </w:pPr>
      <w:r>
        <w:rPr>
          <w:rFonts w:ascii="Times New Roman"/>
          <w:b w:val="false"/>
          <w:i w:val="false"/>
          <w:color w:val="000000"/>
          <w:sz w:val="28"/>
        </w:rPr>
        <w:t xml:space="preserve">
      Бұл жұмыстардың аяқталуларынан кейiн, тұтас алғанда акттi ресiмдеу арқылы БМҚ-ны қабылдауды жүзеге асыру керек </w:t>
      </w:r>
    </w:p>
    <w:bookmarkStart w:name="z302" w:id="260"/>
    <w:p>
      <w:pPr>
        <w:spacing w:after="0"/>
        <w:ind w:left="0"/>
        <w:jc w:val="both"/>
      </w:pPr>
      <w:r>
        <w:rPr>
          <w:rFonts w:ascii="Times New Roman"/>
          <w:b w:val="false"/>
          <w:i w:val="false"/>
          <w:color w:val="000000"/>
          <w:sz w:val="28"/>
        </w:rPr>
        <w:t>
      11.16 Салынған ғимараттарды қабылдау кезінде, төмендегі құжаттамалар: келісілген өзгерiстер түсірілген құбырдың сызбалары; куәләндiру актілерi және жауапты құрастырмалар мен жасырын жұмыстарды аралық қабылдау актілерi ұсынылуы керек (негiздердiң құрылымы, құрастырмалардың құрастырылуы, қосымша қорғайтын жабынды мен астаудың құрылымы, құбырдың топырақпен себілуi); тұтас алғанда БМҚ-ны куәләндiру актісі; жеткізілген құрылыстық болат құралымдарға берілген (сертификат) төлқұжат; армотопырақты сауытқа арналған көлемдi геокерегелер мен геокездемеге берілген (сертификат) төлқұжат; құрылыс кезінде жол берілген жобадан ауытқушылықтың келісілгені туралы құжаттар; көрcетiлген құжаттардың жиынтық ведомостысы.</w:t>
      </w:r>
    </w:p>
    <w:bookmarkEnd w:id="260"/>
    <w:p>
      <w:pPr>
        <w:spacing w:after="0"/>
        <w:ind w:left="0"/>
        <w:jc w:val="both"/>
      </w:pPr>
      <w:r>
        <w:rPr>
          <w:rFonts w:ascii="Times New Roman"/>
          <w:b/>
          <w:i w:val="false"/>
          <w:color w:val="000000"/>
          <w:sz w:val="28"/>
        </w:rPr>
        <w:t>12 Қауiпсiздiк талаптары мен өндiрiстiк санитария</w:t>
      </w:r>
    </w:p>
    <w:bookmarkStart w:name="z304" w:id="261"/>
    <w:p>
      <w:pPr>
        <w:spacing w:after="0"/>
        <w:ind w:left="0"/>
        <w:jc w:val="both"/>
      </w:pPr>
      <w:r>
        <w:rPr>
          <w:rFonts w:ascii="Times New Roman"/>
          <w:b w:val="false"/>
          <w:i w:val="false"/>
          <w:color w:val="000000"/>
          <w:sz w:val="28"/>
        </w:rPr>
        <w:t>
      12.1 БМҚ-ның құрылымы бойынша жұмыс жүргізу кезінде СНиП 12-03, қолданыстағы тәртіптер және техника қауіпсіздігі мен тиісті жұмыс түрлері бойынша құрылыста еңбекті қорғау жөніндегі көрсетулерін, сондай-ақ осы Әдістемелік көрсетудің талаптарын басшылыққа алу қажет.</w:t>
      </w:r>
    </w:p>
    <w:bookmarkEnd w:id="261"/>
    <w:bookmarkStart w:name="z305" w:id="262"/>
    <w:p>
      <w:pPr>
        <w:spacing w:after="0"/>
        <w:ind w:left="0"/>
        <w:jc w:val="both"/>
      </w:pPr>
      <w:r>
        <w:rPr>
          <w:rFonts w:ascii="Times New Roman"/>
          <w:b w:val="false"/>
          <w:i w:val="false"/>
          <w:color w:val="000000"/>
          <w:sz w:val="28"/>
        </w:rPr>
        <w:t xml:space="preserve">
      12.2 Барлық жұмысшыларға техникалық қауіпсіздік бойынша нұсқау берілуi және олар орындауы керек болған жұмыстарға оқытылуы керек. Оқытудың аяқталуы бойынша әрбiр жұмысшы құрылыс ұйымының бас инженері ұйымдастырған бiлiмдердi тексеру бойынша комиссияға емтихандар тапсыруы керек. Емтихан хаттамамен ресiмделуi керек. </w:t>
      </w:r>
    </w:p>
    <w:bookmarkEnd w:id="262"/>
    <w:bookmarkStart w:name="z306" w:id="263"/>
    <w:p>
      <w:pPr>
        <w:spacing w:after="0"/>
        <w:ind w:left="0"/>
        <w:jc w:val="both"/>
      </w:pPr>
      <w:r>
        <w:rPr>
          <w:rFonts w:ascii="Times New Roman"/>
          <w:b w:val="false"/>
          <w:i w:val="false"/>
          <w:color w:val="000000"/>
          <w:sz w:val="28"/>
        </w:rPr>
        <w:t>
      12.3 Қажеттi аспаптың толық кешені болмаса, БМҚ-ның құрастырылуын жүзеге асыруға тыйым салынады.</w:t>
      </w:r>
    </w:p>
    <w:bookmarkEnd w:id="263"/>
    <w:bookmarkStart w:name="z307" w:id="264"/>
    <w:p>
      <w:pPr>
        <w:spacing w:after="0"/>
        <w:ind w:left="0"/>
        <w:jc w:val="both"/>
      </w:pPr>
      <w:r>
        <w:rPr>
          <w:rFonts w:ascii="Times New Roman"/>
          <w:b w:val="false"/>
          <w:i w:val="false"/>
          <w:color w:val="000000"/>
          <w:sz w:val="28"/>
        </w:rPr>
        <w:t>
      12.4 БМҚ-ның секцияларын құрастыру кезінде элементтердi орнатуды арнайы iлмектердiң көмегiмен жүзеге асыру қажет болады. Құрастырылатын элемент болттармен немесе оправалармен оның жағдайы бекiтілгеннен кейін ғана, iлмектерден босатуға рұқсат етiледi.</w:t>
      </w:r>
    </w:p>
    <w:bookmarkEnd w:id="264"/>
    <w:bookmarkStart w:name="z308" w:id="265"/>
    <w:p>
      <w:pPr>
        <w:spacing w:after="0"/>
        <w:ind w:left="0"/>
        <w:jc w:val="both"/>
      </w:pPr>
      <w:r>
        <w:rPr>
          <w:rFonts w:ascii="Times New Roman"/>
          <w:b w:val="false"/>
          <w:i w:val="false"/>
          <w:color w:val="000000"/>
          <w:sz w:val="28"/>
        </w:rPr>
        <w:t xml:space="preserve">
      12.5 Тікелей құрастырылатын элементтің астында БМҚ-ның iшiнде болуға, сондай-ақ элементтiң жағдайы кем дегенде екi нүктеде оправалармен бекітіліп қойылмаса, жалғағыш болттарды орнатуға рұқсат етiлмейдi. </w:t>
      </w:r>
    </w:p>
    <w:bookmarkEnd w:id="265"/>
    <w:bookmarkStart w:name="z309" w:id="266"/>
    <w:p>
      <w:pPr>
        <w:spacing w:after="0"/>
        <w:ind w:left="0"/>
        <w:jc w:val="both"/>
      </w:pPr>
      <w:r>
        <w:rPr>
          <w:rFonts w:ascii="Times New Roman"/>
          <w:b w:val="false"/>
          <w:i w:val="false"/>
          <w:color w:val="000000"/>
          <w:sz w:val="28"/>
        </w:rPr>
        <w:t xml:space="preserve">
      12.6 Құрастырылған БМҚ-ны немесе жеке секцияларды қайта домалақтау кезінде, тек қана олардың арт жағында болу керек. </w:t>
      </w:r>
    </w:p>
    <w:bookmarkEnd w:id="266"/>
    <w:bookmarkStart w:name="z310" w:id="267"/>
    <w:p>
      <w:pPr>
        <w:spacing w:after="0"/>
        <w:ind w:left="0"/>
        <w:jc w:val="both"/>
      </w:pPr>
      <w:r>
        <w:rPr>
          <w:rFonts w:ascii="Times New Roman"/>
          <w:b w:val="false"/>
          <w:i w:val="false"/>
          <w:color w:val="000000"/>
          <w:sz w:val="28"/>
        </w:rPr>
        <w:t xml:space="preserve">
      12.7 Барлық жалғағыш болттарды тартып бекіткеннен кейін ғана, кранмен толық құрастырылған БМҚ-ны көтеруге жол берiледi </w:t>
      </w:r>
    </w:p>
    <w:bookmarkEnd w:id="267"/>
    <w:bookmarkStart w:name="z311" w:id="268"/>
    <w:p>
      <w:pPr>
        <w:spacing w:after="0"/>
        <w:ind w:left="0"/>
        <w:jc w:val="both"/>
      </w:pPr>
      <w:r>
        <w:rPr>
          <w:rFonts w:ascii="Times New Roman"/>
          <w:b w:val="false"/>
          <w:i w:val="false"/>
          <w:color w:val="000000"/>
          <w:sz w:val="28"/>
        </w:rPr>
        <w:t xml:space="preserve">
      12.8 Полимерлiк материалдармен БМҚ-ны қорғау бойынша жұмыс жүргізу кезінде, төменде келтірілген техника қауiпсiздiгінің ережесiн сақтау керек: </w:t>
      </w:r>
    </w:p>
    <w:bookmarkEnd w:id="268"/>
    <w:p>
      <w:pPr>
        <w:spacing w:after="0"/>
        <w:ind w:left="0"/>
        <w:jc w:val="both"/>
      </w:pPr>
      <w:r>
        <w:rPr>
          <w:rFonts w:ascii="Times New Roman"/>
          <w:b w:val="false"/>
          <w:i w:val="false"/>
          <w:color w:val="000000"/>
          <w:sz w:val="28"/>
        </w:rPr>
        <w:t xml:space="preserve">
      – әріпті таңбалау барысы ГОСТ 12.3.005 сәйкес жүзеге асырылуы керек; </w:t>
      </w:r>
    </w:p>
    <w:p>
      <w:pPr>
        <w:spacing w:after="0"/>
        <w:ind w:left="0"/>
        <w:jc w:val="both"/>
      </w:pPr>
      <w:r>
        <w:rPr>
          <w:rFonts w:ascii="Times New Roman"/>
          <w:b w:val="false"/>
          <w:i w:val="false"/>
          <w:color w:val="000000"/>
          <w:sz w:val="28"/>
        </w:rPr>
        <w:t xml:space="preserve">
      – үстіңгі бетті дайындау кезінде ГОСТ 9.402 бойынша қауiпсiздiк талабы сақталуы керек; </w:t>
      </w:r>
    </w:p>
    <w:p>
      <w:pPr>
        <w:spacing w:after="0"/>
        <w:ind w:left="0"/>
        <w:jc w:val="both"/>
      </w:pPr>
      <w:r>
        <w:rPr>
          <w:rFonts w:ascii="Times New Roman"/>
          <w:b w:val="false"/>
          <w:i w:val="false"/>
          <w:color w:val="000000"/>
          <w:sz w:val="28"/>
        </w:rPr>
        <w:t xml:space="preserve">
      – қосымша жамылғыларды түсіру бойынша ашық отты, ұшқын құралу, шылым шегу және т.б. қолданумен байланысты жұмыстарды қоймаларда және учаскелерде жүргізуге жол берілмейді. Учаскелер көбiктi өрт сөндiргiштермен, құмы бар жәшiктермен және басқа өртке қарсы жабдықтармен жабдықталуы керек; </w:t>
      </w:r>
    </w:p>
    <w:p>
      <w:pPr>
        <w:spacing w:after="0"/>
        <w:ind w:left="0"/>
        <w:jc w:val="both"/>
      </w:pPr>
      <w:r>
        <w:rPr>
          <w:rFonts w:ascii="Times New Roman"/>
          <w:b w:val="false"/>
          <w:i w:val="false"/>
          <w:color w:val="000000"/>
          <w:sz w:val="28"/>
        </w:rPr>
        <w:t>
      – өндiрiстегi қызметкерлердің құрамы жұмысты орындауға, ГОСТ 12.4.011 талаптарына сәйкес келетін жеке қорғау құралдарынсыз жіберілмеуi керек;</w:t>
      </w:r>
    </w:p>
    <w:p>
      <w:pPr>
        <w:spacing w:after="0"/>
        <w:ind w:left="0"/>
        <w:jc w:val="both"/>
      </w:pPr>
      <w:r>
        <w:rPr>
          <w:rFonts w:ascii="Times New Roman"/>
          <w:b w:val="false"/>
          <w:i w:val="false"/>
          <w:color w:val="000000"/>
          <w:sz w:val="28"/>
        </w:rPr>
        <w:t>
      – жұмыс жүргізіп жатқан жұмыскерлер арнайы киiммен жұмыс iстеуі тиiс. Ерiткiш немесе лакты бояу материалдары құйылған арнайы киiмдi, дереу таза киіммен алмастыру керек;</w:t>
      </w:r>
    </w:p>
    <w:p>
      <w:pPr>
        <w:spacing w:after="0"/>
        <w:ind w:left="0"/>
        <w:jc w:val="both"/>
      </w:pPr>
      <w:r>
        <w:rPr>
          <w:rFonts w:ascii="Times New Roman"/>
          <w:b w:val="false"/>
          <w:i w:val="false"/>
          <w:color w:val="000000"/>
          <w:sz w:val="28"/>
        </w:rPr>
        <w:t xml:space="preserve">
      – бояулардың тұманы мен ерiткiш буларының ықпал етуінен тыныс мүшелерiн сақтаулары үшiн жұмыскерлер респираторларды, сонымен бiрге қорғаныш көзілдіріктерді пайдалануы керек; </w:t>
      </w:r>
    </w:p>
    <w:p>
      <w:pPr>
        <w:spacing w:after="0"/>
        <w:ind w:left="0"/>
        <w:jc w:val="both"/>
      </w:pPr>
      <w:r>
        <w:rPr>
          <w:rFonts w:ascii="Times New Roman"/>
          <w:b w:val="false"/>
          <w:i w:val="false"/>
          <w:color w:val="000000"/>
          <w:sz w:val="28"/>
        </w:rPr>
        <w:t xml:space="preserve">
      – қолдардың терісін қорғаулары үшiн ГОСТ 12.4.068 бойынша резеңке биялайлар немесе қорғаныш маздар мен пасталарды қолдануы қажет; </w:t>
      </w:r>
    </w:p>
    <w:p>
      <w:pPr>
        <w:spacing w:after="0"/>
        <w:ind w:left="0"/>
        <w:jc w:val="both"/>
      </w:pPr>
      <w:r>
        <w:rPr>
          <w:rFonts w:ascii="Times New Roman"/>
          <w:b w:val="false"/>
          <w:i w:val="false"/>
          <w:color w:val="000000"/>
          <w:sz w:val="28"/>
        </w:rPr>
        <w:t xml:space="preserve">
      – материалдар мен ерiткiштер сақталатын ыдыста, материалдардың дәл атауы мен белгiсi бар жапсырмалар немесе кішкене тақташалары болуы керек; </w:t>
      </w:r>
    </w:p>
    <w:p>
      <w:pPr>
        <w:spacing w:after="0"/>
        <w:ind w:left="0"/>
        <w:jc w:val="both"/>
      </w:pPr>
      <w:r>
        <w:rPr>
          <w:rFonts w:ascii="Times New Roman"/>
          <w:b w:val="false"/>
          <w:i w:val="false"/>
          <w:color w:val="000000"/>
          <w:sz w:val="28"/>
        </w:rPr>
        <w:t xml:space="preserve">
      – Ыдыс тесік болмауы және тығыз жабылатын қақпағы болуы тиіс; </w:t>
      </w:r>
    </w:p>
    <w:p>
      <w:pPr>
        <w:spacing w:after="0"/>
        <w:ind w:left="0"/>
        <w:jc w:val="both"/>
      </w:pPr>
      <w:r>
        <w:rPr>
          <w:rFonts w:ascii="Times New Roman"/>
          <w:b w:val="false"/>
          <w:i w:val="false"/>
          <w:color w:val="000000"/>
          <w:sz w:val="28"/>
        </w:rPr>
        <w:t xml:space="preserve">
      – ағаш үгiндiлері, мата жыртықтары, аяқ сүрткіштер, полимерлiк материалдар мен ерiткiштермен кiрленген шүберектерді металл жәшiктерге жинастырып, әрбiр ауысымның аяқталуы бойынша әдейi арналған орындарға шығарып тастауы керек; </w:t>
      </w:r>
    </w:p>
    <w:p>
      <w:pPr>
        <w:spacing w:after="0"/>
        <w:ind w:left="0"/>
        <w:jc w:val="both"/>
      </w:pPr>
      <w:r>
        <w:rPr>
          <w:rFonts w:ascii="Times New Roman"/>
          <w:b w:val="false"/>
          <w:i w:val="false"/>
          <w:color w:val="000000"/>
          <w:sz w:val="28"/>
        </w:rPr>
        <w:t xml:space="preserve">
      – жұмыс орындарының жанында таза су немесе жаңадан дайындалған физиологиялық ерiтiндi (хлорлы натрийдің 0,6-0,9% ерiтiндiсі), таза құрғақ сүлгi, сүрту материалдары болуы тиiс; </w:t>
      </w:r>
    </w:p>
    <w:p>
      <w:pPr>
        <w:spacing w:after="0"/>
        <w:ind w:left="0"/>
        <w:jc w:val="both"/>
      </w:pPr>
      <w:r>
        <w:rPr>
          <w:rFonts w:ascii="Times New Roman"/>
          <w:b w:val="false"/>
          <w:i w:val="false"/>
          <w:color w:val="000000"/>
          <w:sz w:val="28"/>
        </w:rPr>
        <w:t xml:space="preserve">
      – ерiткiш немесе полимерлiк материалдар көзге түсіп кеткенде, шұғыл түрде көзді мол сумен, содан соң физиологиялық ерiтiндiмен жуып, одан кейiн дәрiгерге қаралу керек; </w:t>
      </w:r>
    </w:p>
    <w:p>
      <w:pPr>
        <w:spacing w:after="0"/>
        <w:ind w:left="0"/>
        <w:jc w:val="both"/>
      </w:pPr>
      <w:r>
        <w:rPr>
          <w:rFonts w:ascii="Times New Roman"/>
          <w:b w:val="false"/>
          <w:i w:val="false"/>
          <w:color w:val="000000"/>
          <w:sz w:val="28"/>
        </w:rPr>
        <w:t xml:space="preserve">
      – жұмыс аяқталғаннан кейiн жұмыс орнын жинап, арнайы киiм мен қорғайтын құралдарды тазартуды жүзеге асыру керек. </w:t>
      </w:r>
    </w:p>
    <w:bookmarkStart w:name="z312" w:id="269"/>
    <w:p>
      <w:pPr>
        <w:spacing w:after="0"/>
        <w:ind w:left="0"/>
        <w:jc w:val="both"/>
      </w:pPr>
      <w:r>
        <w:rPr>
          <w:rFonts w:ascii="Times New Roman"/>
          <w:b w:val="false"/>
          <w:i w:val="false"/>
          <w:color w:val="000000"/>
          <w:sz w:val="28"/>
        </w:rPr>
        <w:t>
      12.9 БМҚ-ның құрылысы бойынша әрбiр ауысымда, бiрiншi көмек көрсетуге арналған арнайы тұлғалар бөлініп алынып, оқытылуы керек.</w:t>
      </w:r>
    </w:p>
    <w:bookmarkEnd w:id="269"/>
    <w:bookmarkStart w:name="z313" w:id="270"/>
    <w:p>
      <w:pPr>
        <w:spacing w:after="0"/>
        <w:ind w:left="0"/>
        <w:jc w:val="both"/>
      </w:pPr>
      <w:r>
        <w:rPr>
          <w:rFonts w:ascii="Times New Roman"/>
          <w:b w:val="false"/>
          <w:i w:val="false"/>
          <w:color w:val="000000"/>
          <w:sz w:val="28"/>
        </w:rPr>
        <w:t xml:space="preserve">
      12.10 Әрбiр салынып жатқан нысанда, құрылыс бойынша медициналық көмек пен қажет болған жағдайда, жараланған немесе ауырып қалған қызметкердi нысаннан көшіруді ұйымдастыру тәртібі бұйрықпен бекітілген орталық прорабтық бекетпен тұрақты байланыс ұйымдастырылуы қажет. </w:t>
      </w:r>
    </w:p>
    <w:bookmarkEnd w:id="270"/>
    <w:bookmarkStart w:name="z314" w:id="271"/>
    <w:p>
      <w:pPr>
        <w:spacing w:after="0"/>
        <w:ind w:left="0"/>
        <w:jc w:val="left"/>
      </w:pPr>
      <w:r>
        <w:rPr>
          <w:rFonts w:ascii="Times New Roman"/>
          <w:b/>
          <w:i w:val="false"/>
          <w:color w:val="000000"/>
        </w:rPr>
        <w:t xml:space="preserve"> А Қосымша (міндетті)</w:t>
      </w:r>
    </w:p>
    <w:bookmarkEnd w:id="271"/>
    <w:bookmarkStart w:name="z315" w:id="272"/>
    <w:p>
      <w:pPr>
        <w:spacing w:after="0"/>
        <w:ind w:left="0"/>
        <w:jc w:val="left"/>
      </w:pPr>
      <w:r>
        <w:rPr>
          <w:rFonts w:ascii="Times New Roman"/>
          <w:b/>
          <w:i w:val="false"/>
          <w:color w:val="000000"/>
        </w:rPr>
        <w:t xml:space="preserve"> Бүрмелі металл тақталар мен бекіту бөлшектеріне берілген  Төлқұжат формасы</w:t>
      </w:r>
    </w:p>
    <w:bookmarkEnd w:id="272"/>
    <w:bookmarkStart w:name="z316" w:id="273"/>
    <w:p>
      <w:pPr>
        <w:spacing w:after="0"/>
        <w:ind w:left="0"/>
        <w:jc w:val="left"/>
      </w:pPr>
      <w:r>
        <w:rPr>
          <w:rFonts w:ascii="Times New Roman"/>
          <w:b/>
          <w:i w:val="false"/>
          <w:color w:val="000000"/>
        </w:rPr>
        <w:t xml:space="preserve"> ТӨЛҚҰЖАТ</w:t>
      </w:r>
    </w:p>
    <w:bookmarkEnd w:id="27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(болат құрастырмалар зауыты)</w:t>
      </w:r>
    </w:p>
    <w:p>
      <w:pPr>
        <w:spacing w:after="0"/>
        <w:ind w:left="0"/>
        <w:jc w:val="both"/>
      </w:pPr>
      <w:r>
        <w:rPr>
          <w:rFonts w:ascii="Times New Roman"/>
          <w:b w:val="false"/>
          <w:i w:val="false"/>
          <w:color w:val="000000"/>
          <w:sz w:val="28"/>
        </w:rPr>
        <w:t>
      № _____ Тапсырыс</w:t>
      </w:r>
    </w:p>
    <w:p>
      <w:pPr>
        <w:spacing w:after="0"/>
        <w:ind w:left="0"/>
        <w:jc w:val="both"/>
      </w:pPr>
      <w:r>
        <w:rPr>
          <w:rFonts w:ascii="Times New Roman"/>
          <w:b w:val="false"/>
          <w:i w:val="false"/>
          <w:color w:val="000000"/>
          <w:sz w:val="28"/>
        </w:rPr>
        <w:t>
      Тапсырысшы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1. Нысанның атауы ____________________________</w:t>
      </w:r>
    </w:p>
    <w:p>
      <w:pPr>
        <w:spacing w:after="0"/>
        <w:ind w:left="0"/>
        <w:jc w:val="both"/>
      </w:pPr>
      <w:r>
        <w:rPr>
          <w:rFonts w:ascii="Times New Roman"/>
          <w:b w:val="false"/>
          <w:i w:val="false"/>
          <w:color w:val="000000"/>
          <w:sz w:val="28"/>
        </w:rPr>
        <w:t>
      2. КМД сызбасы бойынша салмақ, кг ________________________</w:t>
      </w:r>
    </w:p>
    <w:p>
      <w:pPr>
        <w:spacing w:after="0"/>
        <w:ind w:left="0"/>
        <w:jc w:val="both"/>
      </w:pPr>
      <w:r>
        <w:rPr>
          <w:rFonts w:ascii="Times New Roman"/>
          <w:b w:val="false"/>
          <w:i w:val="false"/>
          <w:color w:val="000000"/>
          <w:sz w:val="28"/>
        </w:rPr>
        <w:t>
      3. Дайындалу датасы ________________________________</w:t>
      </w:r>
    </w:p>
    <w:p>
      <w:pPr>
        <w:spacing w:after="0"/>
        <w:ind w:left="0"/>
        <w:jc w:val="both"/>
      </w:pPr>
      <w:r>
        <w:rPr>
          <w:rFonts w:ascii="Times New Roman"/>
          <w:b w:val="false"/>
          <w:i w:val="false"/>
          <w:color w:val="000000"/>
          <w:sz w:val="28"/>
        </w:rPr>
        <w:t>
      4. КМ (индексі мен сызба №) жұмыс сызбасын орындаған ұйым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КМД (индексі мен сызба №) деталдандыру сызбасын орындаған ұйым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6. ____________________________________________________________ </w:t>
      </w:r>
    </w:p>
    <w:p>
      <w:pPr>
        <w:spacing w:after="0"/>
        <w:ind w:left="0"/>
        <w:jc w:val="both"/>
      </w:pPr>
      <w:r>
        <w:rPr>
          <w:rFonts w:ascii="Times New Roman"/>
          <w:b w:val="false"/>
          <w:i w:val="false"/>
          <w:color w:val="000000"/>
          <w:sz w:val="28"/>
        </w:rPr>
        <w:t>
      (нормативтік құжатты көрсетіңіз)</w:t>
      </w:r>
    </w:p>
    <w:p>
      <w:pPr>
        <w:spacing w:after="0"/>
        <w:ind w:left="0"/>
        <w:jc w:val="both"/>
      </w:pPr>
      <w:r>
        <w:rPr>
          <w:rFonts w:ascii="Times New Roman"/>
          <w:b w:val="false"/>
          <w:i w:val="false"/>
          <w:color w:val="000000"/>
          <w:sz w:val="28"/>
        </w:rPr>
        <w:t>
      болат құрастырмалар сәйкес орындалған</w:t>
      </w:r>
    </w:p>
    <w:p>
      <w:pPr>
        <w:spacing w:after="0"/>
        <w:ind w:left="0"/>
        <w:jc w:val="both"/>
      </w:pPr>
      <w:r>
        <w:rPr>
          <w:rFonts w:ascii="Times New Roman"/>
          <w:b w:val="false"/>
          <w:i w:val="false"/>
          <w:color w:val="000000"/>
          <w:sz w:val="28"/>
        </w:rPr>
        <w:t>
      Қолданылған материалдар жобаның талаптарына сәйкес келеді.</w:t>
      </w:r>
    </w:p>
    <w:p>
      <w:pPr>
        <w:spacing w:after="0"/>
        <w:ind w:left="0"/>
        <w:jc w:val="both"/>
      </w:pPr>
      <w:r>
        <w:rPr>
          <w:rFonts w:ascii="Times New Roman"/>
          <w:b w:val="false"/>
          <w:i w:val="false"/>
          <w:color w:val="000000"/>
          <w:sz w:val="28"/>
        </w:rPr>
        <w:t>
      7. Бүрмелі тақталардың негізгі техникалық мәліметтері мен сипаттамалары:</w:t>
      </w:r>
    </w:p>
    <w:p>
      <w:pPr>
        <w:spacing w:after="0"/>
        <w:ind w:left="0"/>
        <w:jc w:val="both"/>
      </w:pPr>
      <w:r>
        <w:rPr>
          <w:rFonts w:ascii="Times New Roman"/>
          <w:b w:val="false"/>
          <w:i w:val="false"/>
          <w:color w:val="000000"/>
          <w:sz w:val="28"/>
        </w:rPr>
        <w:t>
      құбыр диаметрі, м __________________________</w:t>
      </w:r>
    </w:p>
    <w:p>
      <w:pPr>
        <w:spacing w:after="0"/>
        <w:ind w:left="0"/>
        <w:jc w:val="both"/>
      </w:pPr>
      <w:r>
        <w:rPr>
          <w:rFonts w:ascii="Times New Roman"/>
          <w:b w:val="false"/>
          <w:i w:val="false"/>
          <w:color w:val="000000"/>
          <w:sz w:val="28"/>
        </w:rPr>
        <w:t>
      металлдың қалыңдығы, мм _______________________</w:t>
      </w:r>
    </w:p>
    <w:p>
      <w:pPr>
        <w:spacing w:after="0"/>
        <w:ind w:left="0"/>
        <w:jc w:val="both"/>
      </w:pPr>
      <w:r>
        <w:rPr>
          <w:rFonts w:ascii="Times New Roman"/>
          <w:b w:val="false"/>
          <w:i w:val="false"/>
          <w:color w:val="000000"/>
          <w:sz w:val="28"/>
        </w:rPr>
        <w:t>
      элементтің маркасы ___________________________</w:t>
      </w:r>
    </w:p>
    <w:p>
      <w:pPr>
        <w:spacing w:after="0"/>
        <w:ind w:left="0"/>
        <w:jc w:val="both"/>
      </w:pPr>
      <w:r>
        <w:rPr>
          <w:rFonts w:ascii="Times New Roman"/>
          <w:b w:val="false"/>
          <w:i w:val="false"/>
          <w:color w:val="000000"/>
          <w:sz w:val="28"/>
        </w:rPr>
        <w:t>
      болаттың маркасы _______________________________________________</w:t>
      </w:r>
    </w:p>
    <w:p>
      <w:pPr>
        <w:spacing w:after="0"/>
        <w:ind w:left="0"/>
        <w:jc w:val="both"/>
      </w:pPr>
      <w:r>
        <w:rPr>
          <w:rFonts w:ascii="Times New Roman"/>
          <w:b w:val="false"/>
          <w:i w:val="false"/>
          <w:color w:val="000000"/>
          <w:sz w:val="28"/>
        </w:rPr>
        <w:t>
      таттануға қарсы жабындының түрі мен қалыңдығы, _______________ мкм</w:t>
      </w:r>
    </w:p>
    <w:p>
      <w:pPr>
        <w:spacing w:after="0"/>
        <w:ind w:left="0"/>
        <w:jc w:val="both"/>
      </w:pPr>
      <w:r>
        <w:rPr>
          <w:rFonts w:ascii="Times New Roman"/>
          <w:b w:val="false"/>
          <w:i w:val="false"/>
          <w:color w:val="000000"/>
          <w:sz w:val="28"/>
        </w:rPr>
        <w:t>
      жеткізіп беруші-зауыт сертификатының нөмірі _______________________</w:t>
      </w:r>
    </w:p>
    <w:p>
      <w:pPr>
        <w:spacing w:after="0"/>
        <w:ind w:left="0"/>
        <w:jc w:val="both"/>
      </w:pPr>
      <w:r>
        <w:rPr>
          <w:rFonts w:ascii="Times New Roman"/>
          <w:b w:val="false"/>
          <w:i w:val="false"/>
          <w:color w:val="000000"/>
          <w:sz w:val="28"/>
        </w:rPr>
        <w:t>
      8. Бекітетін бөліктердің (бұрандама, сомын, тығырық) негізгі техникалық мәліметтері</w:t>
      </w:r>
    </w:p>
    <w:p>
      <w:pPr>
        <w:spacing w:after="0"/>
        <w:ind w:left="0"/>
        <w:jc w:val="both"/>
      </w:pPr>
      <w:r>
        <w:rPr>
          <w:rFonts w:ascii="Times New Roman"/>
          <w:b w:val="false"/>
          <w:i w:val="false"/>
          <w:color w:val="000000"/>
          <w:sz w:val="28"/>
        </w:rPr>
        <w:t>
      мен сипаттамалары:</w:t>
      </w:r>
    </w:p>
    <w:p>
      <w:pPr>
        <w:spacing w:after="0"/>
        <w:ind w:left="0"/>
        <w:jc w:val="both"/>
      </w:pPr>
      <w:r>
        <w:rPr>
          <w:rFonts w:ascii="Times New Roman"/>
          <w:b w:val="false"/>
          <w:i w:val="false"/>
          <w:color w:val="000000"/>
          <w:sz w:val="28"/>
        </w:rPr>
        <w:t>
      металл маркасы ___________________________</w:t>
      </w:r>
    </w:p>
    <w:p>
      <w:pPr>
        <w:spacing w:after="0"/>
        <w:ind w:left="0"/>
        <w:jc w:val="both"/>
      </w:pPr>
      <w:r>
        <w:rPr>
          <w:rFonts w:ascii="Times New Roman"/>
          <w:b w:val="false"/>
          <w:i w:val="false"/>
          <w:color w:val="000000"/>
          <w:sz w:val="28"/>
        </w:rPr>
        <w:t>
      бұрандама мөлшері, мм __________________</w:t>
      </w:r>
    </w:p>
    <w:p>
      <w:pPr>
        <w:spacing w:after="0"/>
        <w:ind w:left="0"/>
        <w:jc w:val="both"/>
      </w:pPr>
      <w:r>
        <w:rPr>
          <w:rFonts w:ascii="Times New Roman"/>
          <w:b w:val="false"/>
          <w:i w:val="false"/>
          <w:color w:val="000000"/>
          <w:sz w:val="28"/>
        </w:rPr>
        <w:t>
      сомын мөлшері, мм __________________</w:t>
      </w:r>
    </w:p>
    <w:p>
      <w:pPr>
        <w:spacing w:after="0"/>
        <w:ind w:left="0"/>
        <w:jc w:val="both"/>
      </w:pPr>
      <w:r>
        <w:rPr>
          <w:rFonts w:ascii="Times New Roman"/>
          <w:b w:val="false"/>
          <w:i w:val="false"/>
          <w:color w:val="000000"/>
          <w:sz w:val="28"/>
        </w:rPr>
        <w:t>
      тығырық мөлшері, мм __________________</w:t>
      </w:r>
    </w:p>
    <w:p>
      <w:pPr>
        <w:spacing w:after="0"/>
        <w:ind w:left="0"/>
        <w:jc w:val="both"/>
      </w:pPr>
      <w:r>
        <w:rPr>
          <w:rFonts w:ascii="Times New Roman"/>
          <w:b w:val="false"/>
          <w:i w:val="false"/>
          <w:color w:val="000000"/>
          <w:sz w:val="28"/>
        </w:rPr>
        <w:t>
      таттануға қарсы жабындының түрі мен қалыңдығы, _______________ мкм</w:t>
      </w:r>
    </w:p>
    <w:p>
      <w:pPr>
        <w:spacing w:after="0"/>
        <w:ind w:left="0"/>
        <w:jc w:val="both"/>
      </w:pPr>
      <w:r>
        <w:rPr>
          <w:rFonts w:ascii="Times New Roman"/>
          <w:b w:val="false"/>
          <w:i w:val="false"/>
          <w:color w:val="000000"/>
          <w:sz w:val="28"/>
        </w:rPr>
        <w:t>
      жеткізіп беруші-зауыт сертификатының нөмірі ______________________</w:t>
      </w:r>
    </w:p>
    <w:p>
      <w:pPr>
        <w:spacing w:after="0"/>
        <w:ind w:left="0"/>
        <w:jc w:val="both"/>
      </w:pPr>
      <w:r>
        <w:rPr>
          <w:rFonts w:ascii="Times New Roman"/>
          <w:b w:val="false"/>
          <w:i w:val="false"/>
          <w:color w:val="000000"/>
          <w:sz w:val="28"/>
        </w:rPr>
        <w:t xml:space="preserve">
      9. жиектейтін бұрыштамалардың негізгі техникалық сипаттамалары </w:t>
      </w:r>
    </w:p>
    <w:p>
      <w:pPr>
        <w:spacing w:after="0"/>
        <w:ind w:left="0"/>
        <w:jc w:val="both"/>
      </w:pPr>
      <w:r>
        <w:rPr>
          <w:rFonts w:ascii="Times New Roman"/>
          <w:b w:val="false"/>
          <w:i w:val="false"/>
          <w:color w:val="000000"/>
          <w:sz w:val="28"/>
        </w:rPr>
        <w:t>
      металл маркасы ___________________________</w:t>
      </w:r>
    </w:p>
    <w:p>
      <w:pPr>
        <w:spacing w:after="0"/>
        <w:ind w:left="0"/>
        <w:jc w:val="both"/>
      </w:pPr>
      <w:r>
        <w:rPr>
          <w:rFonts w:ascii="Times New Roman"/>
          <w:b w:val="false"/>
          <w:i w:val="false"/>
          <w:color w:val="000000"/>
          <w:sz w:val="28"/>
        </w:rPr>
        <w:t>
      құбырдың диаметрі, м ______________________</w:t>
      </w:r>
    </w:p>
    <w:p>
      <w:pPr>
        <w:spacing w:after="0"/>
        <w:ind w:left="0"/>
        <w:jc w:val="both"/>
      </w:pPr>
      <w:r>
        <w:rPr>
          <w:rFonts w:ascii="Times New Roman"/>
          <w:b w:val="false"/>
          <w:i w:val="false"/>
          <w:color w:val="000000"/>
          <w:sz w:val="28"/>
        </w:rPr>
        <w:t>
      бұрыштаманың кесігі, мм ____________________</w:t>
      </w:r>
    </w:p>
    <w:p>
      <w:pPr>
        <w:spacing w:after="0"/>
        <w:ind w:left="0"/>
        <w:jc w:val="both"/>
      </w:pPr>
      <w:r>
        <w:rPr>
          <w:rFonts w:ascii="Times New Roman"/>
          <w:b w:val="false"/>
          <w:i w:val="false"/>
          <w:color w:val="000000"/>
          <w:sz w:val="28"/>
        </w:rPr>
        <w:t>
      таттануға қарсы жабындының түрі мен қалыңдығы, _______________ мкм</w:t>
      </w:r>
    </w:p>
    <w:p>
      <w:pPr>
        <w:spacing w:after="0"/>
        <w:ind w:left="0"/>
        <w:jc w:val="both"/>
      </w:pPr>
      <w:r>
        <w:rPr>
          <w:rFonts w:ascii="Times New Roman"/>
          <w:b w:val="false"/>
          <w:i w:val="false"/>
          <w:color w:val="000000"/>
          <w:sz w:val="28"/>
        </w:rPr>
        <w:t>
      жеткізіп беруші-зауыт сертификатының нөмірі ______________________</w:t>
      </w:r>
    </w:p>
    <w:p>
      <w:pPr>
        <w:spacing w:after="0"/>
        <w:ind w:left="0"/>
        <w:jc w:val="both"/>
      </w:pPr>
      <w:r>
        <w:rPr>
          <w:rFonts w:ascii="Times New Roman"/>
          <w:b w:val="false"/>
          <w:i w:val="false"/>
          <w:color w:val="000000"/>
          <w:sz w:val="28"/>
        </w:rPr>
        <w:t>
      10. Элементтерді жеткізіп беру кешені 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(орташа және шеткі буындар үшін элементтердің санын көрсету қажет)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11. Буып-түйетін қорап элементі, бұрыштама қорабы мен бекіту бөліктері бар</w:t>
      </w:r>
    </w:p>
    <w:p>
      <w:pPr>
        <w:spacing w:after="0"/>
        <w:ind w:left="0"/>
        <w:jc w:val="both"/>
      </w:pPr>
      <w:r>
        <w:rPr>
          <w:rFonts w:ascii="Times New Roman"/>
          <w:b w:val="false"/>
          <w:i w:val="false"/>
          <w:color w:val="000000"/>
          <w:sz w:val="28"/>
        </w:rPr>
        <w:t>
      жәшіктің сипаттамасы 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(қораптағы қораптардың түрін, элементтердің, бұрыштамалар мен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бекіту бөлшектерінің санын көрсету қажет)</w:t>
      </w:r>
    </w:p>
    <w:p>
      <w:pPr>
        <w:spacing w:after="0"/>
        <w:ind w:left="0"/>
        <w:jc w:val="both"/>
      </w:pPr>
      <w:r>
        <w:rPr>
          <w:rFonts w:ascii="Times New Roman"/>
          <w:b w:val="false"/>
          <w:i w:val="false"/>
          <w:color w:val="000000"/>
          <w:sz w:val="28"/>
        </w:rPr>
        <w:t>
      Е с к е р т п е – Болатқа, тығырықтарға, бұрандамалар мен таттануға қарсы жабынды металлдарға берілетін сертификаттар зауытта сақталады.</w:t>
      </w:r>
    </w:p>
    <w:p>
      <w:pPr>
        <w:spacing w:after="0"/>
        <w:ind w:left="0"/>
        <w:jc w:val="both"/>
      </w:pPr>
      <w:r>
        <w:rPr>
          <w:rFonts w:ascii="Times New Roman"/>
          <w:b w:val="false"/>
          <w:i w:val="false"/>
          <w:color w:val="000000"/>
          <w:sz w:val="28"/>
        </w:rPr>
        <w:t xml:space="preserve">
      Зауыттың бас инженері 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ТББ бастығы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 қ-сы</w:t>
      </w:r>
    </w:p>
    <w:p>
      <w:pPr>
        <w:spacing w:after="0"/>
        <w:ind w:left="0"/>
        <w:jc w:val="both"/>
      </w:pPr>
      <w:r>
        <w:rPr>
          <w:rFonts w:ascii="Times New Roman"/>
          <w:b w:val="false"/>
          <w:i w:val="false"/>
          <w:color w:val="000000"/>
          <w:sz w:val="28"/>
        </w:rPr>
        <w:t>
      „ _________ “ ____________ 20      ж.</w:t>
      </w:r>
    </w:p>
    <w:bookmarkStart w:name="z317" w:id="274"/>
    <w:p>
      <w:pPr>
        <w:spacing w:after="0"/>
        <w:ind w:left="0"/>
        <w:jc w:val="left"/>
      </w:pPr>
      <w:r>
        <w:rPr>
          <w:rFonts w:ascii="Times New Roman"/>
          <w:b/>
          <w:i w:val="false"/>
          <w:color w:val="000000"/>
        </w:rPr>
        <w:t xml:space="preserve"> Б Қосымша (міндетті)</w:t>
      </w:r>
    </w:p>
    <w:bookmarkEnd w:id="274"/>
    <w:bookmarkStart w:name="z318" w:id="275"/>
    <w:p>
      <w:pPr>
        <w:spacing w:after="0"/>
        <w:ind w:left="0"/>
        <w:jc w:val="left"/>
      </w:pPr>
      <w:r>
        <w:rPr>
          <w:rFonts w:ascii="Times New Roman"/>
          <w:b/>
          <w:i w:val="false"/>
          <w:color w:val="000000"/>
        </w:rPr>
        <w:t xml:space="preserve"> Құбырдың түбін куәландыратын акт формасы </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3"/>
        <w:gridCol w:w="1797"/>
      </w:tblGrid>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ұйымы________________</w:t>
            </w:r>
            <w:r>
              <w:br/>
            </w:r>
            <w:r>
              <w:rPr>
                <w:rFonts w:ascii="Times New Roman"/>
                <w:b w:val="false"/>
                <w:i w:val="false"/>
                <w:color w:val="000000"/>
                <w:sz w:val="20"/>
              </w:rPr>
              <w:t>
Құрылыс___________________________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(атауы мен орналасқан орны, км, пк)</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формасы</w:t>
            </w:r>
          </w:p>
        </w:tc>
      </w:tr>
    </w:tbl>
    <w:bookmarkStart w:name="z319" w:id="276"/>
    <w:p>
      <w:pPr>
        <w:spacing w:after="0"/>
        <w:ind w:left="0"/>
        <w:jc w:val="left"/>
      </w:pPr>
      <w:r>
        <w:rPr>
          <w:rFonts w:ascii="Times New Roman"/>
          <w:b/>
          <w:i w:val="false"/>
          <w:color w:val="000000"/>
        </w:rPr>
        <w:t xml:space="preserve"> Құбырдың түбін куәландыратын АКТ</w:t>
      </w:r>
    </w:p>
    <w:bookmarkEnd w:id="276"/>
    <w:p>
      <w:pPr>
        <w:spacing w:after="0"/>
        <w:ind w:left="0"/>
        <w:jc w:val="both"/>
      </w:pPr>
      <w:r>
        <w:rPr>
          <w:rFonts w:ascii="Times New Roman"/>
          <w:b w:val="false"/>
          <w:i w:val="false"/>
          <w:color w:val="000000"/>
          <w:sz w:val="28"/>
        </w:rPr>
        <w:t>
      ______________ қ-сы      "____"_____________20      ж.</w:t>
      </w:r>
    </w:p>
    <w:p>
      <w:pPr>
        <w:spacing w:after="0"/>
        <w:ind w:left="0"/>
        <w:jc w:val="both"/>
      </w:pPr>
      <w:r>
        <w:rPr>
          <w:rFonts w:ascii="Times New Roman"/>
          <w:b w:val="false"/>
          <w:i w:val="false"/>
          <w:color w:val="000000"/>
          <w:sz w:val="28"/>
        </w:rPr>
        <w:t>
      Мына құрамдағы комиссия: құрылыстық-құрастыру ұйымы өкілінің</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тапсырысшының техникалық бақылау өкілі 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таттануға қарсы қосымша жамылғыларды қарауды жүзеге асырып,</w:t>
      </w:r>
    </w:p>
    <w:p>
      <w:pPr>
        <w:spacing w:after="0"/>
        <w:ind w:left="0"/>
        <w:jc w:val="both"/>
      </w:pPr>
      <w:r>
        <w:rPr>
          <w:rFonts w:ascii="Times New Roman"/>
          <w:b w:val="false"/>
          <w:i w:val="false"/>
          <w:color w:val="000000"/>
          <w:sz w:val="28"/>
        </w:rPr>
        <w:t>
      төмендегілер туралы осы актiні құрастырды: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Комиссияға:</w:t>
      </w:r>
    </w:p>
    <w:p>
      <w:pPr>
        <w:spacing w:after="0"/>
        <w:ind w:left="0"/>
        <w:jc w:val="both"/>
      </w:pPr>
      <w:r>
        <w:rPr>
          <w:rFonts w:ascii="Times New Roman"/>
          <w:b w:val="false"/>
          <w:i w:val="false"/>
          <w:color w:val="000000"/>
          <w:sz w:val="28"/>
        </w:rPr>
        <w:t xml:space="preserve">
      1. ___________________________________________________ жасалған, </w:t>
      </w:r>
    </w:p>
    <w:p>
      <w:pPr>
        <w:spacing w:after="0"/>
        <w:ind w:left="0"/>
        <w:jc w:val="both"/>
      </w:pPr>
      <w:r>
        <w:rPr>
          <w:rFonts w:ascii="Times New Roman"/>
          <w:b w:val="false"/>
          <w:i w:val="false"/>
          <w:color w:val="000000"/>
          <w:sz w:val="28"/>
        </w:rPr>
        <w:t>
      (жобалау ұйымының атауы)</w:t>
      </w:r>
    </w:p>
    <w:p>
      <w:pPr>
        <w:spacing w:after="0"/>
        <w:ind w:left="0"/>
        <w:jc w:val="both"/>
      </w:pPr>
      <w:r>
        <w:rPr>
          <w:rFonts w:ascii="Times New Roman"/>
          <w:b w:val="false"/>
          <w:i w:val="false"/>
          <w:color w:val="000000"/>
          <w:sz w:val="28"/>
        </w:rPr>
        <w:t xml:space="preserve">
      № ____________________ (тұғыртас, бүркеншік, түпнегіз) сызбалары,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құрылыс жүргізу барысында және жобалау ұйыммен келісілгеніне қарамастан,</w:t>
      </w:r>
    </w:p>
    <w:p>
      <w:pPr>
        <w:spacing w:after="0"/>
        <w:ind w:left="0"/>
        <w:jc w:val="both"/>
      </w:pPr>
      <w:r>
        <w:rPr>
          <w:rFonts w:ascii="Times New Roman"/>
          <w:b w:val="false"/>
          <w:i w:val="false"/>
          <w:color w:val="000000"/>
          <w:sz w:val="28"/>
        </w:rPr>
        <w:t>
      жол берілген барлық ауытқуларды жаза отырып ұсынылды.</w:t>
      </w:r>
    </w:p>
    <w:p>
      <w:pPr>
        <w:spacing w:after="0"/>
        <w:ind w:left="0"/>
        <w:jc w:val="both"/>
      </w:pPr>
      <w:r>
        <w:rPr>
          <w:rFonts w:ascii="Times New Roman"/>
          <w:b w:val="false"/>
          <w:i w:val="false"/>
          <w:color w:val="000000"/>
          <w:sz w:val="28"/>
        </w:rPr>
        <w:t>
      2. № ______________ жұмыс жорналы</w:t>
      </w:r>
    </w:p>
    <w:p>
      <w:pPr>
        <w:spacing w:after="0"/>
        <w:ind w:left="0"/>
        <w:jc w:val="both"/>
      </w:pPr>
      <w:r>
        <w:rPr>
          <w:rFonts w:ascii="Times New Roman"/>
          <w:b w:val="false"/>
          <w:i w:val="false"/>
          <w:color w:val="000000"/>
          <w:sz w:val="28"/>
        </w:rPr>
        <w:t>
      3. № ______________ авторлық қадағалау жорналы</w:t>
      </w:r>
    </w:p>
    <w:p>
      <w:pPr>
        <w:spacing w:after="0"/>
        <w:ind w:left="0"/>
        <w:jc w:val="both"/>
      </w:pPr>
      <w:r>
        <w:rPr>
          <w:rFonts w:ascii="Times New Roman"/>
          <w:b w:val="false"/>
          <w:i w:val="false"/>
          <w:color w:val="000000"/>
          <w:sz w:val="28"/>
        </w:rPr>
        <w:t>
      4. Тұрақты реперлердің ведомостысы мен қазаншұңқырды геодезиялық</w:t>
      </w:r>
    </w:p>
    <w:p>
      <w:pPr>
        <w:spacing w:after="0"/>
        <w:ind w:left="0"/>
        <w:jc w:val="both"/>
      </w:pPr>
      <w:r>
        <w:rPr>
          <w:rFonts w:ascii="Times New Roman"/>
          <w:b w:val="false"/>
          <w:i w:val="false"/>
          <w:color w:val="000000"/>
          <w:sz w:val="28"/>
        </w:rPr>
        <w:t>
      белгілеудің № ________ актісі.</w:t>
      </w:r>
    </w:p>
    <w:p>
      <w:pPr>
        <w:spacing w:after="0"/>
        <w:ind w:left="0"/>
        <w:jc w:val="both"/>
      </w:pPr>
      <w:r>
        <w:rPr>
          <w:rFonts w:ascii="Times New Roman"/>
          <w:b w:val="false"/>
          <w:i w:val="false"/>
          <w:color w:val="000000"/>
          <w:sz w:val="28"/>
        </w:rPr>
        <w:t>
      Комиссия, ұсынылған құжаттармен танысқан соң және іс жүзінде орындалған</w:t>
      </w:r>
    </w:p>
    <w:p>
      <w:pPr>
        <w:spacing w:after="0"/>
        <w:ind w:left="0"/>
        <w:jc w:val="both"/>
      </w:pPr>
      <w:r>
        <w:rPr>
          <w:rFonts w:ascii="Times New Roman"/>
          <w:b w:val="false"/>
          <w:i w:val="false"/>
          <w:color w:val="000000"/>
          <w:sz w:val="28"/>
        </w:rPr>
        <w:t>
      жұмыстарды тексерген соң, комиссия мыналарды тұжырымдады:</w:t>
      </w:r>
    </w:p>
    <w:p>
      <w:pPr>
        <w:spacing w:after="0"/>
        <w:ind w:left="0"/>
        <w:jc w:val="both"/>
      </w:pPr>
      <w:r>
        <w:rPr>
          <w:rFonts w:ascii="Times New Roman"/>
          <w:b w:val="false"/>
          <w:i w:val="false"/>
          <w:color w:val="000000"/>
          <w:sz w:val="28"/>
        </w:rPr>
        <w:t>
      1. __________ қазаншұңқырдағы топырақтың табиғи үстіңгі бетін белгілеу</w:t>
      </w:r>
    </w:p>
    <w:p>
      <w:pPr>
        <w:spacing w:after="0"/>
        <w:ind w:left="0"/>
        <w:jc w:val="both"/>
      </w:pPr>
      <w:r>
        <w:rPr>
          <w:rFonts w:ascii="Times New Roman"/>
          <w:b w:val="false"/>
          <w:i w:val="false"/>
          <w:color w:val="000000"/>
          <w:sz w:val="28"/>
        </w:rPr>
        <w:t>
      2. Қазаншұңқыр ___ жобалық көрсетілуіне орай _________ белгісіне дейін қазылған.</w:t>
      </w:r>
    </w:p>
    <w:p>
      <w:pPr>
        <w:spacing w:after="0"/>
        <w:ind w:left="0"/>
        <w:jc w:val="both"/>
      </w:pPr>
      <w:r>
        <w:rPr>
          <w:rFonts w:ascii="Times New Roman"/>
          <w:b w:val="false"/>
          <w:i w:val="false"/>
          <w:color w:val="000000"/>
          <w:sz w:val="28"/>
        </w:rPr>
        <w:t>
      3. _______ (жобада қабылданған белгілерде) белгі болғаннан, нивелирлеу</w:t>
      </w:r>
    </w:p>
    <w:p>
      <w:pPr>
        <w:spacing w:after="0"/>
        <w:ind w:left="0"/>
        <w:jc w:val="both"/>
      </w:pPr>
      <w:r>
        <w:rPr>
          <w:rFonts w:ascii="Times New Roman"/>
          <w:b w:val="false"/>
          <w:i w:val="false"/>
          <w:color w:val="000000"/>
          <w:sz w:val="28"/>
        </w:rPr>
        <w:t>
      № ______ реперден жүзеге асырылған.</w:t>
      </w:r>
    </w:p>
    <w:p>
      <w:pPr>
        <w:spacing w:after="0"/>
        <w:ind w:left="0"/>
        <w:jc w:val="both"/>
      </w:pPr>
      <w:r>
        <w:rPr>
          <w:rFonts w:ascii="Times New Roman"/>
          <w:b w:val="false"/>
          <w:i w:val="false"/>
          <w:color w:val="000000"/>
          <w:sz w:val="28"/>
        </w:rPr>
        <w:t>
      4. Жастықша, экрандар, бүркеншіктердің тұғыртастарына арналған қолданылған</w:t>
      </w:r>
    </w:p>
    <w:p>
      <w:pPr>
        <w:spacing w:after="0"/>
        <w:ind w:left="0"/>
        <w:jc w:val="both"/>
      </w:pPr>
      <w:r>
        <w:rPr>
          <w:rFonts w:ascii="Times New Roman"/>
          <w:b w:val="false"/>
          <w:i w:val="false"/>
          <w:color w:val="000000"/>
          <w:sz w:val="28"/>
        </w:rPr>
        <w:t>
      материалдар туралы мәліметтер.</w:t>
      </w:r>
    </w:p>
    <w:p>
      <w:pPr>
        <w:spacing w:after="0"/>
        <w:ind w:left="0"/>
        <w:jc w:val="both"/>
      </w:pPr>
      <w:r>
        <w:rPr>
          <w:rFonts w:ascii="Times New Roman"/>
          <w:b w:val="false"/>
          <w:i w:val="false"/>
          <w:color w:val="000000"/>
          <w:sz w:val="28"/>
        </w:rPr>
        <w:t>
      5. Жобалық осьтермен келтірілген жоспардағы қазаншұңқырдың астыңғы жағының</w:t>
      </w:r>
    </w:p>
    <w:p>
      <w:pPr>
        <w:spacing w:after="0"/>
        <w:ind w:left="0"/>
        <w:jc w:val="both"/>
      </w:pPr>
      <w:r>
        <w:rPr>
          <w:rFonts w:ascii="Times New Roman"/>
          <w:b w:val="false"/>
          <w:i w:val="false"/>
          <w:color w:val="000000"/>
          <w:sz w:val="28"/>
        </w:rPr>
        <w:t>
      мөлшері, сондай-ақ сүзгіленуге қарсы экрандардың (осы акттің 1 қосымшасын</w:t>
      </w:r>
    </w:p>
    <w:p>
      <w:pPr>
        <w:spacing w:after="0"/>
        <w:ind w:left="0"/>
        <w:jc w:val="both"/>
      </w:pPr>
      <w:r>
        <w:rPr>
          <w:rFonts w:ascii="Times New Roman"/>
          <w:b w:val="false"/>
          <w:i w:val="false"/>
          <w:color w:val="000000"/>
          <w:sz w:val="28"/>
        </w:rPr>
        <w:t>
      қараңыз) ережелері</w:t>
      </w:r>
    </w:p>
    <w:p>
      <w:pPr>
        <w:spacing w:after="0"/>
        <w:ind w:left="0"/>
        <w:jc w:val="both"/>
      </w:pPr>
      <w:r>
        <w:rPr>
          <w:rFonts w:ascii="Times New Roman"/>
          <w:b w:val="false"/>
          <w:i w:val="false"/>
          <w:color w:val="000000"/>
          <w:sz w:val="28"/>
        </w:rPr>
        <w:t>
      6. Құмшауытты-қиыршықтасты жастықшаның үстіңгі беті, құбырдың ұзындығы</w:t>
      </w:r>
    </w:p>
    <w:p>
      <w:pPr>
        <w:spacing w:after="0"/>
        <w:ind w:left="0"/>
        <w:jc w:val="both"/>
      </w:pPr>
      <w:r>
        <w:rPr>
          <w:rFonts w:ascii="Times New Roman"/>
          <w:b w:val="false"/>
          <w:i w:val="false"/>
          <w:color w:val="000000"/>
          <w:sz w:val="28"/>
        </w:rPr>
        <w:t>
      бойынша орта нүктеде және кіру бүркеншігінде (осы акттің 2 қосымшасын қараңыз)</w:t>
      </w:r>
    </w:p>
    <w:p>
      <w:pPr>
        <w:spacing w:after="0"/>
        <w:ind w:left="0"/>
        <w:jc w:val="both"/>
      </w:pPr>
      <w:r>
        <w:rPr>
          <w:rFonts w:ascii="Times New Roman"/>
          <w:b w:val="false"/>
          <w:i w:val="false"/>
          <w:color w:val="000000"/>
          <w:sz w:val="28"/>
        </w:rPr>
        <w:t>
      шығу бүркеншігіне сәйкес, ___ құбыр білігі бойынша белгіге ие болады.</w:t>
      </w:r>
    </w:p>
    <w:p>
      <w:pPr>
        <w:spacing w:after="0"/>
        <w:ind w:left="0"/>
        <w:jc w:val="both"/>
      </w:pPr>
      <w:r>
        <w:rPr>
          <w:rFonts w:ascii="Times New Roman"/>
          <w:b w:val="false"/>
          <w:i w:val="false"/>
          <w:color w:val="000000"/>
          <w:sz w:val="28"/>
        </w:rPr>
        <w:t>
      7. Актты құрастыру датасындағы (қазаншұңқырдан тыс) судың белгісі __</w:t>
      </w:r>
    </w:p>
    <w:p>
      <w:pPr>
        <w:spacing w:after="0"/>
        <w:ind w:left="0"/>
        <w:jc w:val="both"/>
      </w:pPr>
      <w:r>
        <w:rPr>
          <w:rFonts w:ascii="Times New Roman"/>
          <w:b w:val="false"/>
          <w:i w:val="false"/>
          <w:color w:val="000000"/>
          <w:sz w:val="28"/>
        </w:rPr>
        <w:t>
      8. __________ жобада қабылданған судың жұмыс көкжиегінің белгісі.</w:t>
      </w:r>
    </w:p>
    <w:p>
      <w:pPr>
        <w:spacing w:after="0"/>
        <w:ind w:left="0"/>
        <w:jc w:val="both"/>
      </w:pPr>
      <w:r>
        <w:rPr>
          <w:rFonts w:ascii="Times New Roman"/>
          <w:b w:val="false"/>
          <w:i w:val="false"/>
          <w:color w:val="000000"/>
          <w:sz w:val="28"/>
        </w:rPr>
        <w:t xml:space="preserve">
      9. ______________ м3/с су құйылуының үдемелілігі. </w:t>
      </w:r>
    </w:p>
    <w:p>
      <w:pPr>
        <w:spacing w:after="0"/>
        <w:ind w:left="0"/>
        <w:jc w:val="both"/>
      </w:pPr>
      <w:r>
        <w:rPr>
          <w:rFonts w:ascii="Times New Roman"/>
          <w:b w:val="false"/>
          <w:i w:val="false"/>
          <w:color w:val="000000"/>
          <w:sz w:val="28"/>
        </w:rPr>
        <w:t>
      10. Қазаншұңқырдың түбіндегі топырақ ____________________________ тұрады және</w:t>
      </w:r>
    </w:p>
    <w:p>
      <w:pPr>
        <w:spacing w:after="0"/>
        <w:ind w:left="0"/>
        <w:jc w:val="both"/>
      </w:pPr>
      <w:r>
        <w:rPr>
          <w:rFonts w:ascii="Times New Roman"/>
          <w:b w:val="false"/>
          <w:i w:val="false"/>
          <w:color w:val="000000"/>
          <w:sz w:val="28"/>
        </w:rPr>
        <w:t>
       мәліметтеріне сәйкес ___ м тереңдікке қазаншұңқырдың түбінен төмен</w:t>
      </w:r>
    </w:p>
    <w:p>
      <w:pPr>
        <w:spacing w:after="0"/>
        <w:ind w:left="0"/>
        <w:jc w:val="both"/>
      </w:pPr>
      <w:r>
        <w:rPr>
          <w:rFonts w:ascii="Times New Roman"/>
          <w:b w:val="false"/>
          <w:i w:val="false"/>
          <w:color w:val="000000"/>
          <w:sz w:val="28"/>
        </w:rPr>
        <w:t>
      жерге жатады, одан соң __________________________________ жұмсалады.</w:t>
      </w:r>
    </w:p>
    <w:p>
      <w:pPr>
        <w:spacing w:after="0"/>
        <w:ind w:left="0"/>
        <w:jc w:val="both"/>
      </w:pPr>
      <w:r>
        <w:rPr>
          <w:rFonts w:ascii="Times New Roman"/>
          <w:b w:val="false"/>
          <w:i w:val="false"/>
          <w:color w:val="000000"/>
          <w:sz w:val="28"/>
        </w:rPr>
        <w:t>
      11. ______________________________ кілттерді өшіру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Комиссияның шешімі</w:t>
      </w:r>
    </w:p>
    <w:p>
      <w:pPr>
        <w:spacing w:after="0"/>
        <w:ind w:left="0"/>
        <w:jc w:val="both"/>
      </w:pPr>
      <w:r>
        <w:rPr>
          <w:rFonts w:ascii="Times New Roman"/>
          <w:b w:val="false"/>
          <w:i w:val="false"/>
          <w:color w:val="000000"/>
          <w:sz w:val="28"/>
        </w:rPr>
        <w:t>
      Жұмыстар жоба, стандарттар, құрылыс мөлшерлерiне сәйкес орындалған және оларды</w:t>
      </w:r>
    </w:p>
    <w:p>
      <w:pPr>
        <w:spacing w:after="0"/>
        <w:ind w:left="0"/>
        <w:jc w:val="both"/>
      </w:pPr>
      <w:r>
        <w:rPr>
          <w:rFonts w:ascii="Times New Roman"/>
          <w:b w:val="false"/>
          <w:i w:val="false"/>
          <w:color w:val="000000"/>
          <w:sz w:val="28"/>
        </w:rPr>
        <w:t xml:space="preserve">
      қабылдау талаптарына жауап береді. </w:t>
      </w:r>
    </w:p>
    <w:p>
      <w:pPr>
        <w:spacing w:after="0"/>
        <w:ind w:left="0"/>
        <w:jc w:val="both"/>
      </w:pPr>
      <w:r>
        <w:rPr>
          <w:rFonts w:ascii="Times New Roman"/>
          <w:b w:val="false"/>
          <w:i w:val="false"/>
          <w:color w:val="000000"/>
          <w:sz w:val="28"/>
        </w:rPr>
        <w:t>
      Құбырды қосымша таттануға қарсы жабынды құрылғысы бойынша жұмысты қабылдау</w:t>
      </w:r>
    </w:p>
    <w:p>
      <w:pPr>
        <w:spacing w:after="0"/>
        <w:ind w:left="0"/>
        <w:jc w:val="both"/>
      </w:pPr>
      <w:r>
        <w:rPr>
          <w:rFonts w:ascii="Times New Roman"/>
          <w:b w:val="false"/>
          <w:i w:val="false"/>
          <w:color w:val="000000"/>
          <w:sz w:val="28"/>
        </w:rPr>
        <w:t xml:space="preserve">
      ұсынысы __________ сапасының бағасын беру арқылы қабылданды. </w:t>
      </w:r>
    </w:p>
    <w:p>
      <w:pPr>
        <w:spacing w:after="0"/>
        <w:ind w:left="0"/>
        <w:jc w:val="both"/>
      </w:pPr>
      <w:r>
        <w:rPr>
          <w:rFonts w:ascii="Times New Roman"/>
          <w:b w:val="false"/>
          <w:i w:val="false"/>
          <w:color w:val="000000"/>
          <w:sz w:val="28"/>
        </w:rPr>
        <w:t>
      Баяндалғандардың негізінде, құбырдың металл құрастырмасын орнату бойынша</w:t>
      </w:r>
    </w:p>
    <w:p>
      <w:pPr>
        <w:spacing w:after="0"/>
        <w:ind w:left="0"/>
        <w:jc w:val="both"/>
      </w:pPr>
      <w:r>
        <w:rPr>
          <w:rFonts w:ascii="Times New Roman"/>
          <w:b w:val="false"/>
          <w:i w:val="false"/>
          <w:color w:val="000000"/>
          <w:sz w:val="28"/>
        </w:rPr>
        <w:t>
      жұмысты жүргізуге рұқсат етіледі.</w:t>
      </w:r>
    </w:p>
    <w:p>
      <w:pPr>
        <w:spacing w:after="0"/>
        <w:ind w:left="0"/>
        <w:jc w:val="both"/>
      </w:pPr>
      <w:r>
        <w:rPr>
          <w:rFonts w:ascii="Times New Roman"/>
          <w:b w:val="false"/>
          <w:i w:val="false"/>
          <w:color w:val="000000"/>
          <w:sz w:val="28"/>
        </w:rPr>
        <w:t>
      Актке тіркелетін қосымша:</w:t>
      </w:r>
    </w:p>
    <w:p>
      <w:pPr>
        <w:spacing w:after="0"/>
        <w:ind w:left="0"/>
        <w:jc w:val="both"/>
      </w:pPr>
      <w:r>
        <w:rPr>
          <w:rFonts w:ascii="Times New Roman"/>
          <w:b w:val="false"/>
          <w:i w:val="false"/>
          <w:color w:val="000000"/>
          <w:sz w:val="28"/>
        </w:rPr>
        <w:t>
      1. Ғимараттың білігіне өлшеніп байланған қазаншұңқырдың, жастықшалардың,</w:t>
      </w:r>
    </w:p>
    <w:p>
      <w:pPr>
        <w:spacing w:after="0"/>
        <w:ind w:left="0"/>
        <w:jc w:val="both"/>
      </w:pPr>
      <w:r>
        <w:rPr>
          <w:rFonts w:ascii="Times New Roman"/>
          <w:b w:val="false"/>
          <w:i w:val="false"/>
          <w:color w:val="000000"/>
          <w:sz w:val="28"/>
        </w:rPr>
        <w:t>
      экрандардың жобалық және атқарушылық жоспары.</w:t>
      </w:r>
    </w:p>
    <w:p>
      <w:pPr>
        <w:spacing w:after="0"/>
        <w:ind w:left="0"/>
        <w:jc w:val="both"/>
      </w:pPr>
      <w:r>
        <w:rPr>
          <w:rFonts w:ascii="Times New Roman"/>
          <w:b w:val="false"/>
          <w:i w:val="false"/>
          <w:color w:val="000000"/>
          <w:sz w:val="28"/>
        </w:rPr>
        <w:t>
      2. Түсірілген жобалық және іс жүзіндегі белгілері бар қазаншұңқыр мен құмшауыт-</w:t>
      </w:r>
    </w:p>
    <w:p>
      <w:pPr>
        <w:spacing w:after="0"/>
        <w:ind w:left="0"/>
        <w:jc w:val="both"/>
      </w:pPr>
      <w:r>
        <w:rPr>
          <w:rFonts w:ascii="Times New Roman"/>
          <w:b w:val="false"/>
          <w:i w:val="false"/>
          <w:color w:val="000000"/>
          <w:sz w:val="28"/>
        </w:rPr>
        <w:t xml:space="preserve">
      қиыршықтасты негіздер бойынша ұзына бойғы және көлденең кесіктер </w:t>
      </w:r>
    </w:p>
    <w:p>
      <w:pPr>
        <w:spacing w:after="0"/>
        <w:ind w:left="0"/>
        <w:jc w:val="both"/>
      </w:pPr>
      <w:r>
        <w:rPr>
          <w:rFonts w:ascii="Times New Roman"/>
          <w:b w:val="false"/>
          <w:i w:val="false"/>
          <w:color w:val="000000"/>
          <w:sz w:val="28"/>
        </w:rPr>
        <w:t>
      Құрылыс-құрастыру ұйымының өкілі 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Тапсырысшының техникалық бақылау жасайтын өкілі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 с к е р т п е</w:t>
      </w:r>
    </w:p>
    <w:p>
      <w:pPr>
        <w:spacing w:after="0"/>
        <w:ind w:left="0"/>
        <w:jc w:val="both"/>
      </w:pPr>
      <w:r>
        <w:rPr>
          <w:rFonts w:ascii="Times New Roman"/>
          <w:b w:val="false"/>
          <w:i w:val="false"/>
          <w:color w:val="000000"/>
          <w:sz w:val="28"/>
        </w:rPr>
        <w:t>
      1. Жартастағы құбырдың түпнегізіне шақтап қазаншұңқырды қазу кезінде, бақылау бұрғысы тек қабылдау комиссиясының арнайы талабы бойынша ғана жүзеге асырылады.</w:t>
      </w:r>
    </w:p>
    <w:p>
      <w:pPr>
        <w:spacing w:after="0"/>
        <w:ind w:left="0"/>
        <w:jc w:val="both"/>
      </w:pPr>
      <w:r>
        <w:rPr>
          <w:rFonts w:ascii="Times New Roman"/>
          <w:b w:val="false"/>
          <w:i w:val="false"/>
          <w:color w:val="000000"/>
          <w:sz w:val="28"/>
        </w:rPr>
        <w:t>
      2. Топырақтарды сынау жобада арнайы көрсетулер бар болған кезде немесе комиссиясының талабы бойынша жүзеге асырылады.</w:t>
      </w:r>
    </w:p>
    <w:p>
      <w:pPr>
        <w:spacing w:after="0"/>
        <w:ind w:left="0"/>
        <w:jc w:val="both"/>
      </w:pPr>
      <w:r>
        <w:rPr>
          <w:rFonts w:ascii="Times New Roman"/>
          <w:b w:val="false"/>
          <w:i w:val="false"/>
          <w:color w:val="000000"/>
          <w:sz w:val="28"/>
        </w:rPr>
        <w:t>
      Құбырдың маңына топырақты тығыздау сапасын тексеруге ерекше назар аударылады; тексеру үш кесікте құбырдың екі жағындағы бүрме бойынша (жолдың білігі астында және одан 3-4 м қашықтықта) жерді шанышқылап бақылау арқылы жүзеге асырылады. Осы мақсатпен құбырдың қабырғасынан жатқызылған қабаттың жарты қалыңдығы алынып тасталады және үстіңгі беті мен ашылған деңгейде бақылау шанышқыламасы жүзеге асырылады.</w:t>
      </w:r>
    </w:p>
    <w:p>
      <w:pPr>
        <w:spacing w:after="0"/>
        <w:ind w:left="0"/>
        <w:jc w:val="both"/>
      </w:pPr>
      <w:r>
        <w:rPr>
          <w:rFonts w:ascii="Times New Roman"/>
          <w:b w:val="false"/>
          <w:i w:val="false"/>
          <w:color w:val="000000"/>
          <w:sz w:val="28"/>
        </w:rPr>
        <w:t>
      Бүрмеде борпылдақ топырақ байқалған жағдайда, құбырдың бүкіл ұзындығы бойынша қосымша шанышқылау жүзеге асырылуы тиіс.</w:t>
      </w:r>
    </w:p>
    <w:bookmarkStart w:name="z320" w:id="277"/>
    <w:p>
      <w:pPr>
        <w:spacing w:after="0"/>
        <w:ind w:left="0"/>
        <w:jc w:val="left"/>
      </w:pPr>
      <w:r>
        <w:rPr>
          <w:rFonts w:ascii="Times New Roman"/>
          <w:b/>
          <w:i w:val="false"/>
          <w:color w:val="000000"/>
        </w:rPr>
        <w:t xml:space="preserve"> В қосымшасы (міндетті)</w:t>
      </w:r>
    </w:p>
    <w:bookmarkEnd w:id="277"/>
    <w:bookmarkStart w:name="z321" w:id="278"/>
    <w:p>
      <w:pPr>
        <w:spacing w:after="0"/>
        <w:ind w:left="0"/>
        <w:jc w:val="left"/>
      </w:pPr>
      <w:r>
        <w:rPr>
          <w:rFonts w:ascii="Times New Roman"/>
          <w:b/>
          <w:i w:val="false"/>
          <w:color w:val="000000"/>
        </w:rPr>
        <w:t xml:space="preserve"> Құрастырылған металл құбырлар мен бүркеншік құрылғыларын аралық қабылдайтын Акт формасы</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3"/>
        <w:gridCol w:w="1797"/>
      </w:tblGrid>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ұйымы________________</w:t>
            </w:r>
            <w:r>
              <w:br/>
            </w:r>
            <w:r>
              <w:rPr>
                <w:rFonts w:ascii="Times New Roman"/>
                <w:b w:val="false"/>
                <w:i w:val="false"/>
                <w:color w:val="000000"/>
                <w:sz w:val="20"/>
              </w:rPr>
              <w:t>
Құрылыс___________________________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(атауы мен орналасқан орны, км, пк)</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формасы</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2" w:id="279"/>
    <w:p>
      <w:pPr>
        <w:spacing w:after="0"/>
        <w:ind w:left="0"/>
        <w:jc w:val="left"/>
      </w:pPr>
      <w:r>
        <w:rPr>
          <w:rFonts w:ascii="Times New Roman"/>
          <w:b/>
          <w:i w:val="false"/>
          <w:color w:val="000000"/>
        </w:rPr>
        <w:t xml:space="preserve"> Құрастырылған металл құбырлар мен бүркеншік құрылғыларын аралық қабылдайтын АКТ</w:t>
      </w:r>
    </w:p>
    <w:bookmarkEnd w:id="279"/>
    <w:p>
      <w:pPr>
        <w:spacing w:after="0"/>
        <w:ind w:left="0"/>
        <w:jc w:val="both"/>
      </w:pPr>
      <w:r>
        <w:rPr>
          <w:rFonts w:ascii="Times New Roman"/>
          <w:b w:val="false"/>
          <w:i w:val="false"/>
          <w:color w:val="000000"/>
          <w:sz w:val="28"/>
        </w:rPr>
        <w:t>
      ______________ қ-сы       "____"_____________20      ж.</w:t>
      </w:r>
    </w:p>
    <w:p>
      <w:pPr>
        <w:spacing w:after="0"/>
        <w:ind w:left="0"/>
        <w:jc w:val="both"/>
      </w:pPr>
      <w:r>
        <w:rPr>
          <w:rFonts w:ascii="Times New Roman"/>
          <w:b w:val="false"/>
          <w:i w:val="false"/>
          <w:color w:val="000000"/>
          <w:sz w:val="28"/>
        </w:rPr>
        <w:t>
      Мына құрамдағы комиссия: құрылыстық-құрастыру ұйымы өкілінің</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тапсырысшының техникалық бақылау өкілі 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таттануға қарсы қосымша жамылғыларды қарауды жүзеге асырып,</w:t>
      </w:r>
    </w:p>
    <w:p>
      <w:pPr>
        <w:spacing w:after="0"/>
        <w:ind w:left="0"/>
        <w:jc w:val="both"/>
      </w:pPr>
      <w:r>
        <w:rPr>
          <w:rFonts w:ascii="Times New Roman"/>
          <w:b w:val="false"/>
          <w:i w:val="false"/>
          <w:color w:val="000000"/>
          <w:sz w:val="28"/>
        </w:rPr>
        <w:t>
      төмендегілер туралы осы актiні құрастырды: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Комиссияға:</w:t>
      </w:r>
    </w:p>
    <w:p>
      <w:pPr>
        <w:spacing w:after="0"/>
        <w:ind w:left="0"/>
        <w:jc w:val="both"/>
      </w:pPr>
      <w:r>
        <w:rPr>
          <w:rFonts w:ascii="Times New Roman"/>
          <w:b w:val="false"/>
          <w:i w:val="false"/>
          <w:color w:val="000000"/>
          <w:sz w:val="28"/>
        </w:rPr>
        <w:t xml:space="preserve">
      1. ___________________________________________________ жасалған, </w:t>
      </w:r>
    </w:p>
    <w:p>
      <w:pPr>
        <w:spacing w:after="0"/>
        <w:ind w:left="0"/>
        <w:jc w:val="both"/>
      </w:pPr>
      <w:r>
        <w:rPr>
          <w:rFonts w:ascii="Times New Roman"/>
          <w:b w:val="false"/>
          <w:i w:val="false"/>
          <w:color w:val="000000"/>
          <w:sz w:val="28"/>
        </w:rPr>
        <w:t>
      (жобалау ұйымының атауы)</w:t>
      </w:r>
    </w:p>
    <w:p>
      <w:pPr>
        <w:spacing w:after="0"/>
        <w:ind w:left="0"/>
        <w:jc w:val="both"/>
      </w:pPr>
      <w:r>
        <w:rPr>
          <w:rFonts w:ascii="Times New Roman"/>
          <w:b w:val="false"/>
          <w:i w:val="false"/>
          <w:color w:val="000000"/>
          <w:sz w:val="28"/>
        </w:rPr>
        <w:t>
      құрылыс жүргізу барысында және жобалау ұйыммен келісілгеніне қарамастан,</w:t>
      </w:r>
    </w:p>
    <w:p>
      <w:pPr>
        <w:spacing w:after="0"/>
        <w:ind w:left="0"/>
        <w:jc w:val="both"/>
      </w:pPr>
      <w:r>
        <w:rPr>
          <w:rFonts w:ascii="Times New Roman"/>
          <w:b w:val="false"/>
          <w:i w:val="false"/>
          <w:color w:val="000000"/>
          <w:sz w:val="28"/>
        </w:rPr>
        <w:t>
      жол берілген барлық ауытқулар жазылған № __________________ сызбалар ұсынылды.</w:t>
      </w:r>
    </w:p>
    <w:p>
      <w:pPr>
        <w:spacing w:after="0"/>
        <w:ind w:left="0"/>
        <w:jc w:val="both"/>
      </w:pPr>
      <w:r>
        <w:rPr>
          <w:rFonts w:ascii="Times New Roman"/>
          <w:b w:val="false"/>
          <w:i w:val="false"/>
          <w:color w:val="000000"/>
          <w:sz w:val="28"/>
        </w:rPr>
        <w:t>
      2. № ______________ жұмыс жорналы</w:t>
      </w:r>
    </w:p>
    <w:p>
      <w:pPr>
        <w:spacing w:after="0"/>
        <w:ind w:left="0"/>
        <w:jc w:val="both"/>
      </w:pPr>
      <w:r>
        <w:rPr>
          <w:rFonts w:ascii="Times New Roman"/>
          <w:b w:val="false"/>
          <w:i w:val="false"/>
          <w:color w:val="000000"/>
          <w:sz w:val="28"/>
        </w:rPr>
        <w:t>
      3. № ______________ авторлық қадағалау жорналы</w:t>
      </w:r>
    </w:p>
    <w:p>
      <w:pPr>
        <w:spacing w:after="0"/>
        <w:ind w:left="0"/>
        <w:jc w:val="both"/>
      </w:pPr>
      <w:r>
        <w:rPr>
          <w:rFonts w:ascii="Times New Roman"/>
          <w:b w:val="false"/>
          <w:i w:val="false"/>
          <w:color w:val="000000"/>
          <w:sz w:val="28"/>
        </w:rPr>
        <w:t>
      4. _________________________________________________</w:t>
      </w:r>
    </w:p>
    <w:p>
      <w:pPr>
        <w:spacing w:after="0"/>
        <w:ind w:left="0"/>
        <w:jc w:val="both"/>
      </w:pPr>
      <w:r>
        <w:rPr>
          <w:rFonts w:ascii="Times New Roman"/>
          <w:b w:val="false"/>
          <w:i w:val="false"/>
          <w:color w:val="000000"/>
          <w:sz w:val="28"/>
        </w:rPr>
        <w:t>
      (нөмірі мен атауын көрсетіңіз, мысалы</w:t>
      </w:r>
    </w:p>
    <w:p>
      <w:pPr>
        <w:spacing w:after="0"/>
        <w:ind w:left="0"/>
        <w:jc w:val="both"/>
      </w:pPr>
      <w:r>
        <w:rPr>
          <w:rFonts w:ascii="Times New Roman"/>
          <w:b w:val="false"/>
          <w:i w:val="false"/>
          <w:color w:val="000000"/>
          <w:sz w:val="28"/>
        </w:rPr>
        <w:t>
      ______________________________________________________ журналы</w:t>
      </w:r>
    </w:p>
    <w:p>
      <w:pPr>
        <w:spacing w:after="0"/>
        <w:ind w:left="0"/>
        <w:jc w:val="both"/>
      </w:pPr>
      <w:r>
        <w:rPr>
          <w:rFonts w:ascii="Times New Roman"/>
          <w:b w:val="false"/>
          <w:i w:val="false"/>
          <w:color w:val="000000"/>
          <w:sz w:val="28"/>
        </w:rPr>
        <w:t>
      құрастыру жұмыстарының № 2 жорналы)</w:t>
      </w:r>
    </w:p>
    <w:p>
      <w:pPr>
        <w:spacing w:after="0"/>
        <w:ind w:left="0"/>
        <w:jc w:val="both"/>
      </w:pPr>
      <w:r>
        <w:rPr>
          <w:rFonts w:ascii="Times New Roman"/>
          <w:b w:val="false"/>
          <w:i w:val="false"/>
          <w:color w:val="000000"/>
          <w:sz w:val="28"/>
        </w:rPr>
        <w:t>
      5.. Ілгеріде жасалған жұмыстарды қабылдау мен тексерудің</w:t>
      </w:r>
    </w:p>
    <w:p>
      <w:pPr>
        <w:spacing w:after="0"/>
        <w:ind w:left="0"/>
        <w:jc w:val="both"/>
      </w:pPr>
      <w:r>
        <w:rPr>
          <w:rFonts w:ascii="Times New Roman"/>
          <w:b w:val="false"/>
          <w:i w:val="false"/>
          <w:color w:val="000000"/>
          <w:sz w:val="28"/>
        </w:rPr>
        <w:t>
      _______________________________________________ актілері.</w:t>
      </w:r>
    </w:p>
    <w:p>
      <w:pPr>
        <w:spacing w:after="0"/>
        <w:ind w:left="0"/>
        <w:jc w:val="both"/>
      </w:pPr>
      <w:r>
        <w:rPr>
          <w:rFonts w:ascii="Times New Roman"/>
          <w:b w:val="false"/>
          <w:i w:val="false"/>
          <w:color w:val="000000"/>
          <w:sz w:val="28"/>
        </w:rPr>
        <w:t>
      (нөмірі мен атауын көрсетіңіз)</w:t>
      </w:r>
    </w:p>
    <w:p>
      <w:pPr>
        <w:spacing w:after="0"/>
        <w:ind w:left="0"/>
        <w:jc w:val="both"/>
      </w:pPr>
      <w:r>
        <w:rPr>
          <w:rFonts w:ascii="Times New Roman"/>
          <w:b w:val="false"/>
          <w:i w:val="false"/>
          <w:color w:val="000000"/>
          <w:sz w:val="28"/>
        </w:rPr>
        <w:t>
      6. Құрастырмалы бетон, темірбетонды өнімнің (өнім партиясы)</w:t>
      </w:r>
    </w:p>
    <w:p>
      <w:pPr>
        <w:spacing w:after="0"/>
        <w:ind w:left="0"/>
        <w:jc w:val="both"/>
      </w:pPr>
      <w:r>
        <w:rPr>
          <w:rFonts w:ascii="Times New Roman"/>
          <w:b w:val="false"/>
          <w:i w:val="false"/>
          <w:color w:val="000000"/>
          <w:sz w:val="28"/>
        </w:rPr>
        <w:t>
      № _________ төлқұжаты.</w:t>
      </w:r>
    </w:p>
    <w:p>
      <w:pPr>
        <w:spacing w:after="0"/>
        <w:ind w:left="0"/>
        <w:jc w:val="both"/>
      </w:pPr>
      <w:r>
        <w:rPr>
          <w:rFonts w:ascii="Times New Roman"/>
          <w:b w:val="false"/>
          <w:i w:val="false"/>
          <w:color w:val="000000"/>
          <w:sz w:val="28"/>
        </w:rPr>
        <w:t>
      7. Металл құрастырмаларды құрастыру кезінде қолданылатын № __________ төлқұжат.</w:t>
      </w:r>
    </w:p>
    <w:p>
      <w:pPr>
        <w:spacing w:after="0"/>
        <w:ind w:left="0"/>
        <w:jc w:val="both"/>
      </w:pPr>
      <w:r>
        <w:rPr>
          <w:rFonts w:ascii="Times New Roman"/>
          <w:b w:val="false"/>
          <w:i w:val="false"/>
          <w:color w:val="000000"/>
          <w:sz w:val="28"/>
        </w:rPr>
        <w:t>
      8. _______ (актіде қабылданған белгілерде) белгі болғаннан, № ______ реперден жүзеге</w:t>
      </w:r>
    </w:p>
    <w:p>
      <w:pPr>
        <w:spacing w:after="0"/>
        <w:ind w:left="0"/>
        <w:jc w:val="both"/>
      </w:pPr>
      <w:r>
        <w:rPr>
          <w:rFonts w:ascii="Times New Roman"/>
          <w:b w:val="false"/>
          <w:i w:val="false"/>
          <w:color w:val="000000"/>
          <w:sz w:val="28"/>
        </w:rPr>
        <w:t>
      асырылған нивелирлеу мәліметтері мен ____________________________ құбырлардың</w:t>
      </w:r>
    </w:p>
    <w:p>
      <w:pPr>
        <w:spacing w:after="0"/>
        <w:ind w:left="0"/>
        <w:jc w:val="both"/>
      </w:pPr>
      <w:r>
        <w:rPr>
          <w:rFonts w:ascii="Times New Roman"/>
          <w:b w:val="false"/>
          <w:i w:val="false"/>
          <w:color w:val="000000"/>
          <w:sz w:val="28"/>
        </w:rPr>
        <w:t>
      көлденең және тік диаметрлерін өлшеу нәтижелері.</w:t>
      </w:r>
    </w:p>
    <w:p>
      <w:pPr>
        <w:spacing w:after="0"/>
        <w:ind w:left="0"/>
        <w:jc w:val="both"/>
      </w:pPr>
      <w:r>
        <w:rPr>
          <w:rFonts w:ascii="Times New Roman"/>
          <w:b w:val="false"/>
          <w:i w:val="false"/>
          <w:color w:val="000000"/>
          <w:sz w:val="28"/>
        </w:rPr>
        <w:t>
      9. Құрастыру кезіндегі (тексерілетін бетон үлгілері, дәнекерлеу біріктірмелері,</w:t>
      </w:r>
    </w:p>
    <w:p>
      <w:pPr>
        <w:spacing w:after="0"/>
        <w:ind w:left="0"/>
        <w:jc w:val="both"/>
      </w:pPr>
      <w:r>
        <w:rPr>
          <w:rFonts w:ascii="Times New Roman"/>
          <w:b w:val="false"/>
          <w:i w:val="false"/>
          <w:color w:val="000000"/>
          <w:sz w:val="28"/>
        </w:rPr>
        <w:t xml:space="preserve">
      ерітінділер) зертханалық талдау мен ___________________________ сынау құжаттары. </w:t>
      </w:r>
    </w:p>
    <w:p>
      <w:pPr>
        <w:spacing w:after="0"/>
        <w:ind w:left="0"/>
        <w:jc w:val="both"/>
      </w:pPr>
      <w:r>
        <w:rPr>
          <w:rFonts w:ascii="Times New Roman"/>
          <w:b w:val="false"/>
          <w:i w:val="false"/>
          <w:color w:val="000000"/>
          <w:sz w:val="28"/>
        </w:rPr>
        <w:t>
      Комиссия, ұсынылған құжаттармен танысқан соң және куәландырып:</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(құрастырылған құрастырманың атауы) тағайындады</w:t>
      </w:r>
    </w:p>
    <w:p>
      <w:pPr>
        <w:spacing w:after="0"/>
        <w:ind w:left="0"/>
        <w:jc w:val="both"/>
      </w:pPr>
      <w:r>
        <w:rPr>
          <w:rFonts w:ascii="Times New Roman"/>
          <w:b w:val="false"/>
          <w:i w:val="false"/>
          <w:color w:val="000000"/>
          <w:sz w:val="28"/>
        </w:rPr>
        <w:t>
      1. Құрастырманың жекелеген элементтері мен барлық құрастырмалар, тұтас алғанда</w:t>
      </w:r>
    </w:p>
    <w:p>
      <w:pPr>
        <w:spacing w:after="0"/>
        <w:ind w:left="0"/>
        <w:jc w:val="both"/>
      </w:pPr>
      <w:r>
        <w:rPr>
          <w:rFonts w:ascii="Times New Roman"/>
          <w:b w:val="false"/>
          <w:i w:val="false"/>
          <w:color w:val="000000"/>
          <w:sz w:val="28"/>
        </w:rPr>
        <w:t>
      қолданыстағы нормативтік құжаттармен рұқсат етілген (жоспар мен белгілер бойынша</w:t>
      </w:r>
    </w:p>
    <w:p>
      <w:pPr>
        <w:spacing w:after="0"/>
        <w:ind w:left="0"/>
        <w:jc w:val="both"/>
      </w:pPr>
      <w:r>
        <w:rPr>
          <w:rFonts w:ascii="Times New Roman"/>
          <w:b w:val="false"/>
          <w:i w:val="false"/>
          <w:color w:val="000000"/>
          <w:sz w:val="28"/>
        </w:rPr>
        <w:t>
      құрастырма жағдайының схемалық сызбасы, актіге тіркелген</w:t>
      </w:r>
    </w:p>
    <w:p>
      <w:pPr>
        <w:spacing w:after="0"/>
        <w:ind w:left="0"/>
        <w:jc w:val="both"/>
      </w:pPr>
      <w:r>
        <w:rPr>
          <w:rFonts w:ascii="Times New Roman"/>
          <w:b w:val="false"/>
          <w:i w:val="false"/>
          <w:color w:val="000000"/>
          <w:sz w:val="28"/>
        </w:rPr>
        <w:t>
      №_____________ қосымшада келтірілген) жобадан ауытқу шегінде дұрыс орнатылған.</w:t>
      </w:r>
    </w:p>
    <w:p>
      <w:pPr>
        <w:spacing w:after="0"/>
        <w:ind w:left="0"/>
        <w:jc w:val="both"/>
      </w:pPr>
      <w:r>
        <w:rPr>
          <w:rFonts w:ascii="Times New Roman"/>
          <w:b w:val="false"/>
          <w:i w:val="false"/>
          <w:color w:val="000000"/>
          <w:sz w:val="28"/>
        </w:rPr>
        <w:t>
      2. № ___________ түйіндер мен жапсарлардағы құрастыру біріктірмелері жобаға,</w:t>
      </w:r>
    </w:p>
    <w:p>
      <w:pPr>
        <w:spacing w:after="0"/>
        <w:ind w:left="0"/>
        <w:jc w:val="both"/>
      </w:pPr>
      <w:r>
        <w:rPr>
          <w:rFonts w:ascii="Times New Roman"/>
          <w:b w:val="false"/>
          <w:i w:val="false"/>
          <w:color w:val="000000"/>
          <w:sz w:val="28"/>
        </w:rPr>
        <w:t>
      қолданыстағы нормативтік құжат талаптарына сәйкес орындалған және төмендегі</w:t>
      </w:r>
    </w:p>
    <w:p>
      <w:pPr>
        <w:spacing w:after="0"/>
        <w:ind w:left="0"/>
        <w:jc w:val="both"/>
      </w:pPr>
      <w:r>
        <w:rPr>
          <w:rFonts w:ascii="Times New Roman"/>
          <w:b w:val="false"/>
          <w:i w:val="false"/>
          <w:color w:val="000000"/>
          <w:sz w:val="28"/>
        </w:rPr>
        <w:t>
      ________________________________ қабылдау құжаттарының нәтижесімен ресімделіп</w:t>
      </w:r>
    </w:p>
    <w:p>
      <w:pPr>
        <w:spacing w:after="0"/>
        <w:ind w:left="0"/>
        <w:jc w:val="both"/>
      </w:pPr>
      <w:r>
        <w:rPr>
          <w:rFonts w:ascii="Times New Roman"/>
          <w:b w:val="false"/>
          <w:i w:val="false"/>
          <w:color w:val="000000"/>
          <w:sz w:val="28"/>
        </w:rPr>
        <w:t>
      қабылданған.</w:t>
      </w:r>
    </w:p>
    <w:p>
      <w:pPr>
        <w:spacing w:after="0"/>
        <w:ind w:left="0"/>
        <w:jc w:val="both"/>
      </w:pPr>
      <w:r>
        <w:rPr>
          <w:rFonts w:ascii="Times New Roman"/>
          <w:b w:val="false"/>
          <w:i w:val="false"/>
          <w:color w:val="000000"/>
          <w:sz w:val="28"/>
        </w:rPr>
        <w:t>
      3. Темір-бетонды (бетонды) құрастырманың жұмыс істейтін бетон қоспасынан</w:t>
      </w:r>
    </w:p>
    <w:p>
      <w:pPr>
        <w:spacing w:after="0"/>
        <w:ind w:left="0"/>
        <w:jc w:val="both"/>
      </w:pPr>
      <w:r>
        <w:rPr>
          <w:rFonts w:ascii="Times New Roman"/>
          <w:b w:val="false"/>
          <w:i w:val="false"/>
          <w:color w:val="000000"/>
          <w:sz w:val="28"/>
        </w:rPr>
        <w:t>
      дайындалған ________ күн ішінде құйылған __________ сериялар үлгісіндегі бетонның</w:t>
      </w:r>
    </w:p>
    <w:p>
      <w:pPr>
        <w:spacing w:after="0"/>
        <w:ind w:left="0"/>
        <w:jc w:val="both"/>
      </w:pPr>
      <w:r>
        <w:rPr>
          <w:rFonts w:ascii="Times New Roman"/>
          <w:b w:val="false"/>
          <w:i w:val="false"/>
          <w:color w:val="000000"/>
          <w:sz w:val="28"/>
        </w:rPr>
        <w:t>
      орташа беріктігі, ______ кгс/см2 жобалық беріктік жағдайында, _____ кгс/см2 құрайды.</w:t>
      </w:r>
    </w:p>
    <w:p>
      <w:pPr>
        <w:spacing w:after="0"/>
        <w:ind w:left="0"/>
        <w:jc w:val="both"/>
      </w:pPr>
      <w:r>
        <w:rPr>
          <w:rFonts w:ascii="Times New Roman"/>
          <w:b w:val="false"/>
          <w:i w:val="false"/>
          <w:color w:val="000000"/>
          <w:sz w:val="28"/>
        </w:rPr>
        <w:t xml:space="preserve">
      4. Құрастырылған құрастырманы куәландыру нәтижесі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(сыртынан қарау мәліметтеріне сай кемшіліктің бар болуы бойынша</w:t>
      </w:r>
    </w:p>
    <w:p>
      <w:pPr>
        <w:spacing w:after="0"/>
        <w:ind w:left="0"/>
        <w:jc w:val="both"/>
      </w:pPr>
      <w:r>
        <w:rPr>
          <w:rFonts w:ascii="Times New Roman"/>
          <w:b w:val="false"/>
          <w:i w:val="false"/>
          <w:color w:val="000000"/>
          <w:sz w:val="28"/>
        </w:rPr>
        <w:t>
      элементтердің сапасын,</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тіреуіш үстіңгі беттерге құрастырма элементтерінің бір-біріне жабысу тығыздығын,</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электр қорғанысында протекторлардың бар болуын көрсету қажет және т.б.)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Комиссияның шешімі</w:t>
      </w:r>
    </w:p>
    <w:p>
      <w:pPr>
        <w:spacing w:after="0"/>
        <w:ind w:left="0"/>
        <w:jc w:val="both"/>
      </w:pPr>
      <w:r>
        <w:rPr>
          <w:rFonts w:ascii="Times New Roman"/>
          <w:b w:val="false"/>
          <w:i w:val="false"/>
          <w:color w:val="000000"/>
          <w:sz w:val="28"/>
        </w:rPr>
        <w:t>
      Жұмыстар жоба, стандарттар, құрылыс мөлшерлерiне сәйкес орындалған және</w:t>
      </w:r>
    </w:p>
    <w:p>
      <w:pPr>
        <w:spacing w:after="0"/>
        <w:ind w:left="0"/>
        <w:jc w:val="both"/>
      </w:pPr>
      <w:r>
        <w:rPr>
          <w:rFonts w:ascii="Times New Roman"/>
          <w:b w:val="false"/>
          <w:i w:val="false"/>
          <w:color w:val="000000"/>
          <w:sz w:val="28"/>
        </w:rPr>
        <w:t>
      оларды қабылдау талаптарына жауап береді.</w:t>
      </w:r>
    </w:p>
    <w:p>
      <w:pPr>
        <w:spacing w:after="0"/>
        <w:ind w:left="0"/>
        <w:jc w:val="both"/>
      </w:pPr>
      <w:r>
        <w:rPr>
          <w:rFonts w:ascii="Times New Roman"/>
          <w:b w:val="false"/>
          <w:i w:val="false"/>
          <w:color w:val="000000"/>
          <w:sz w:val="28"/>
        </w:rPr>
        <w:t>
      Құбырды қосымша таттануға қарсы жабынды құрылғысы бойынша жұмысты</w:t>
      </w:r>
    </w:p>
    <w:p>
      <w:pPr>
        <w:spacing w:after="0"/>
        <w:ind w:left="0"/>
        <w:jc w:val="both"/>
      </w:pPr>
      <w:r>
        <w:rPr>
          <w:rFonts w:ascii="Times New Roman"/>
          <w:b w:val="false"/>
          <w:i w:val="false"/>
          <w:color w:val="000000"/>
          <w:sz w:val="28"/>
        </w:rPr>
        <w:t>
      қабылдау ұсынысы __________ сапасының бағасын беру арқылы қабылданды.</w:t>
      </w:r>
    </w:p>
    <w:p>
      <w:pPr>
        <w:spacing w:after="0"/>
        <w:ind w:left="0"/>
        <w:jc w:val="both"/>
      </w:pPr>
      <w:r>
        <w:rPr>
          <w:rFonts w:ascii="Times New Roman"/>
          <w:b w:val="false"/>
          <w:i w:val="false"/>
          <w:color w:val="000000"/>
          <w:sz w:val="28"/>
        </w:rPr>
        <w:t>
      Баяндалғандардың негізінде, құбырдың қосымша қорғаныс жабындысының</w:t>
      </w:r>
    </w:p>
    <w:p>
      <w:pPr>
        <w:spacing w:after="0"/>
        <w:ind w:left="0"/>
        <w:jc w:val="both"/>
      </w:pPr>
      <w:r>
        <w:rPr>
          <w:rFonts w:ascii="Times New Roman"/>
          <w:b w:val="false"/>
          <w:i w:val="false"/>
          <w:color w:val="000000"/>
          <w:sz w:val="28"/>
        </w:rPr>
        <w:t xml:space="preserve">
      құрылғысы бойынша жұмысты жүргізуге рұқсат етіледі. </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Жоспардағы құралған құрастырманың схемалық сызбасы мен</w:t>
      </w:r>
    </w:p>
    <w:p>
      <w:pPr>
        <w:spacing w:after="0"/>
        <w:ind w:left="0"/>
        <w:jc w:val="both"/>
      </w:pPr>
      <w:r>
        <w:rPr>
          <w:rFonts w:ascii="Times New Roman"/>
          <w:b w:val="false"/>
          <w:i w:val="false"/>
          <w:color w:val="000000"/>
          <w:sz w:val="28"/>
        </w:rPr>
        <w:t>
      " ___ " ______________________ 20      ж. құралмен түсіру мәліметтері бойынша</w:t>
      </w:r>
    </w:p>
    <w:p>
      <w:pPr>
        <w:spacing w:after="0"/>
        <w:ind w:left="0"/>
        <w:jc w:val="both"/>
      </w:pPr>
      <w:r>
        <w:rPr>
          <w:rFonts w:ascii="Times New Roman"/>
          <w:b w:val="false"/>
          <w:i w:val="false"/>
          <w:color w:val="000000"/>
          <w:sz w:val="28"/>
        </w:rPr>
        <w:t>
      құрылыстар білігіне байланған белгілер бойынша есептеледі.</w:t>
      </w:r>
    </w:p>
    <w:p>
      <w:pPr>
        <w:spacing w:after="0"/>
        <w:ind w:left="0"/>
        <w:jc w:val="both"/>
      </w:pPr>
      <w:r>
        <w:rPr>
          <w:rFonts w:ascii="Times New Roman"/>
          <w:b w:val="false"/>
          <w:i w:val="false"/>
          <w:color w:val="000000"/>
          <w:sz w:val="28"/>
        </w:rPr>
        <w:t>
      2. Тексерілетін бетон үлгілерінің сыналу нәтижелеріндегі № __________</w:t>
      </w:r>
    </w:p>
    <w:p>
      <w:pPr>
        <w:spacing w:after="0"/>
        <w:ind w:left="0"/>
        <w:jc w:val="both"/>
      </w:pPr>
      <w:r>
        <w:rPr>
          <w:rFonts w:ascii="Times New Roman"/>
          <w:b w:val="false"/>
          <w:i w:val="false"/>
          <w:color w:val="000000"/>
          <w:sz w:val="28"/>
        </w:rPr>
        <w:t>
      жиынтық ведомостысы.</w:t>
      </w:r>
    </w:p>
    <w:p>
      <w:pPr>
        <w:spacing w:after="0"/>
        <w:ind w:left="0"/>
        <w:jc w:val="both"/>
      </w:pPr>
      <w:r>
        <w:rPr>
          <w:rFonts w:ascii="Times New Roman"/>
          <w:b w:val="false"/>
          <w:i w:val="false"/>
          <w:color w:val="000000"/>
          <w:sz w:val="28"/>
        </w:rPr>
        <w:t>
      Құрылыс-құрастыру ұйымының өкілі 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Тапсырысшының техникалық бақылау жасайтын өкілі 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Осы форма бойынша акт құрастырылған болат (құбыр өзегі), темірбетонды және бетонды құрастырманы (сүзгіленуге қарсы экрандар, бүркеншіктер және т.б.) қабылдау кезінде толтырылады.</w:t>
      </w:r>
    </w:p>
    <w:p>
      <w:pPr>
        <w:spacing w:after="0"/>
        <w:ind w:left="0"/>
        <w:jc w:val="both"/>
      </w:pPr>
      <w:r>
        <w:rPr>
          <w:rFonts w:ascii="Times New Roman"/>
          <w:b w:val="false"/>
          <w:i w:val="false"/>
          <w:color w:val="000000"/>
          <w:sz w:val="28"/>
        </w:rPr>
        <w:t>
      2. Ұзына бойына тоғысқан жерлердегi тақталардың айқастырылуының дұрыстығын тексеруге ерекше назар аударылады; екiншi ұзына бойына тоғысқан жердiң қатарына тақтаның шетiнен элементтердiң құбырлар iшiнде болатын аяқтары бойынша толқындардың сыртқы тарамдарына бұрандамалары болуы керек.</w:t>
      </w:r>
    </w:p>
    <w:p>
      <w:pPr>
        <w:spacing w:after="0"/>
        <w:ind w:left="0"/>
        <w:jc w:val="both"/>
      </w:pPr>
      <w:r>
        <w:rPr>
          <w:rFonts w:ascii="Times New Roman"/>
          <w:b w:val="false"/>
          <w:i w:val="false"/>
          <w:color w:val="000000"/>
          <w:sz w:val="28"/>
        </w:rPr>
        <w:t>
      3. Комиссиямен қолданылған құрастырманың сипаттарына сәйкес, ұсынылатын құжаттардың тiзiмі анықталады.</w:t>
      </w:r>
    </w:p>
    <w:p>
      <w:pPr>
        <w:spacing w:after="0"/>
        <w:ind w:left="0"/>
        <w:jc w:val="both"/>
      </w:pPr>
      <w:r>
        <w:rPr>
          <w:rFonts w:ascii="Times New Roman"/>
          <w:b w:val="false"/>
          <w:i w:val="false"/>
          <w:color w:val="000000"/>
          <w:sz w:val="28"/>
        </w:rPr>
        <w:t>
      4. Болат құралымдарды қабылдап алу, оларға элементтерге зауытта жамылғы түсіру жағдайларынан басқа кездерді қоспағанда, қосымша қорғайтын беттерге таңба басуға дейiн жүзеге асырылады.</w:t>
      </w:r>
    </w:p>
    <w:p>
      <w:pPr>
        <w:spacing w:after="0"/>
        <w:ind w:left="0"/>
        <w:jc w:val="both"/>
      </w:pPr>
      <w:r>
        <w:rPr>
          <w:rFonts w:ascii="Times New Roman"/>
          <w:b w:val="false"/>
          <w:i w:val="false"/>
          <w:color w:val="000000"/>
          <w:sz w:val="28"/>
        </w:rPr>
        <w:t>
      5. Екі жолды тұрақты токпен электрленген темір жолдардағы құбырлар үшін электрден қорғайтын протекторлардың төлқұжаты қосыла беріледі.</w:t>
      </w:r>
    </w:p>
    <w:bookmarkStart w:name="z323" w:id="280"/>
    <w:p>
      <w:pPr>
        <w:spacing w:after="0"/>
        <w:ind w:left="0"/>
        <w:jc w:val="left"/>
      </w:pPr>
      <w:r>
        <w:rPr>
          <w:rFonts w:ascii="Times New Roman"/>
          <w:b/>
          <w:i w:val="false"/>
          <w:color w:val="000000"/>
        </w:rPr>
        <w:t xml:space="preserve"> Г қосымшасы (міндетті)</w:t>
      </w:r>
    </w:p>
    <w:bookmarkEnd w:id="280"/>
    <w:bookmarkStart w:name="z324" w:id="281"/>
    <w:p>
      <w:pPr>
        <w:spacing w:after="0"/>
        <w:ind w:left="0"/>
        <w:jc w:val="left"/>
      </w:pPr>
      <w:r>
        <w:rPr>
          <w:rFonts w:ascii="Times New Roman"/>
          <w:b/>
          <w:i w:val="false"/>
          <w:color w:val="000000"/>
        </w:rPr>
        <w:t xml:space="preserve"> Металл құбырларды қосымша таттануға қарсы жабындымен қабылдайтын Акт формасы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3"/>
        <w:gridCol w:w="1797"/>
      </w:tblGrid>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ұйымы________________</w:t>
            </w:r>
            <w:r>
              <w:br/>
            </w:r>
            <w:r>
              <w:rPr>
                <w:rFonts w:ascii="Times New Roman"/>
                <w:b w:val="false"/>
                <w:i w:val="false"/>
                <w:color w:val="000000"/>
                <w:sz w:val="20"/>
              </w:rPr>
              <w:t>
Құрылыс___________________________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(атауы мен орналасқан орны, км, пк)</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формасы</w:t>
            </w:r>
          </w:p>
        </w:tc>
      </w:tr>
    </w:tbl>
    <w:p>
      <w:pPr>
        <w:spacing w:after="0"/>
        <w:ind w:left="0"/>
        <w:jc w:val="left"/>
      </w:pPr>
      <w:r>
        <w:br/>
      </w:r>
      <w:r>
        <w:rPr>
          <w:rFonts w:ascii="Times New Roman"/>
          <w:b w:val="false"/>
          <w:i w:val="false"/>
          <w:color w:val="000000"/>
          <w:sz w:val="28"/>
        </w:rPr>
        <w:t>
</w:t>
      </w:r>
    </w:p>
    <w:bookmarkStart w:name="z325" w:id="282"/>
    <w:p>
      <w:pPr>
        <w:spacing w:after="0"/>
        <w:ind w:left="0"/>
        <w:jc w:val="left"/>
      </w:pPr>
      <w:r>
        <w:rPr>
          <w:rFonts w:ascii="Times New Roman"/>
          <w:b/>
          <w:i w:val="false"/>
          <w:color w:val="000000"/>
        </w:rPr>
        <w:t xml:space="preserve"> Металл құбырларды қосымша таттануға қарсы жабындымен қабылдайтын АКТ</w:t>
      </w:r>
    </w:p>
    <w:bookmarkEnd w:id="282"/>
    <w:p>
      <w:pPr>
        <w:spacing w:after="0"/>
        <w:ind w:left="0"/>
        <w:jc w:val="both"/>
      </w:pPr>
      <w:r>
        <w:rPr>
          <w:rFonts w:ascii="Times New Roman"/>
          <w:b w:val="false"/>
          <w:i w:val="false"/>
          <w:color w:val="000000"/>
          <w:sz w:val="28"/>
        </w:rPr>
        <w:t>
      ______________ қ-сы       "____"_____________20      ж.</w:t>
      </w:r>
    </w:p>
    <w:p>
      <w:pPr>
        <w:spacing w:after="0"/>
        <w:ind w:left="0"/>
        <w:jc w:val="both"/>
      </w:pPr>
      <w:r>
        <w:rPr>
          <w:rFonts w:ascii="Times New Roman"/>
          <w:b w:val="false"/>
          <w:i w:val="false"/>
          <w:color w:val="000000"/>
          <w:sz w:val="28"/>
        </w:rPr>
        <w:t>
      Мына құрамдағы комиссия: құрылыстық-құрастыру ұйымы өкілінің</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тапсырысшының техникалық бақылау өкілі 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таттануға қарсы қосымша жамылғыларды қарауды жүзеге асырып,</w:t>
      </w:r>
    </w:p>
    <w:p>
      <w:pPr>
        <w:spacing w:after="0"/>
        <w:ind w:left="0"/>
        <w:jc w:val="both"/>
      </w:pPr>
      <w:r>
        <w:rPr>
          <w:rFonts w:ascii="Times New Roman"/>
          <w:b w:val="false"/>
          <w:i w:val="false"/>
          <w:color w:val="000000"/>
          <w:sz w:val="28"/>
        </w:rPr>
        <w:t>
      төмендегілер туралы осы актiні құрастырды: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Комиссияға:</w:t>
      </w:r>
    </w:p>
    <w:p>
      <w:pPr>
        <w:spacing w:after="0"/>
        <w:ind w:left="0"/>
        <w:jc w:val="both"/>
      </w:pPr>
      <w:r>
        <w:rPr>
          <w:rFonts w:ascii="Times New Roman"/>
          <w:b w:val="false"/>
          <w:i w:val="false"/>
          <w:color w:val="000000"/>
          <w:sz w:val="28"/>
        </w:rPr>
        <w:t xml:space="preserve">
      1. ___________________________________________________ жасалған, </w:t>
      </w:r>
    </w:p>
    <w:p>
      <w:pPr>
        <w:spacing w:after="0"/>
        <w:ind w:left="0"/>
        <w:jc w:val="both"/>
      </w:pPr>
      <w:r>
        <w:rPr>
          <w:rFonts w:ascii="Times New Roman"/>
          <w:b w:val="false"/>
          <w:i w:val="false"/>
          <w:color w:val="000000"/>
          <w:sz w:val="28"/>
        </w:rPr>
        <w:t>
      (жобалау ұйымының атауы)</w:t>
      </w:r>
    </w:p>
    <w:p>
      <w:pPr>
        <w:spacing w:after="0"/>
        <w:ind w:left="0"/>
        <w:jc w:val="both"/>
      </w:pPr>
      <w:r>
        <w:rPr>
          <w:rFonts w:ascii="Times New Roman"/>
          <w:b w:val="false"/>
          <w:i w:val="false"/>
          <w:color w:val="000000"/>
          <w:sz w:val="28"/>
        </w:rPr>
        <w:t>
      құрылыс жүргізу барысында және жобалау ұйыммен келісілгеніне қарамастан, жол</w:t>
      </w:r>
    </w:p>
    <w:p>
      <w:pPr>
        <w:spacing w:after="0"/>
        <w:ind w:left="0"/>
        <w:jc w:val="both"/>
      </w:pPr>
      <w:r>
        <w:rPr>
          <w:rFonts w:ascii="Times New Roman"/>
          <w:b w:val="false"/>
          <w:i w:val="false"/>
          <w:color w:val="000000"/>
          <w:sz w:val="28"/>
        </w:rPr>
        <w:t>
      берілген барлық ауытқулар жазылған № ____________________ сызбалар ұсынылды.</w:t>
      </w:r>
    </w:p>
    <w:p>
      <w:pPr>
        <w:spacing w:after="0"/>
        <w:ind w:left="0"/>
        <w:jc w:val="both"/>
      </w:pPr>
      <w:r>
        <w:rPr>
          <w:rFonts w:ascii="Times New Roman"/>
          <w:b w:val="false"/>
          <w:i w:val="false"/>
          <w:color w:val="000000"/>
          <w:sz w:val="28"/>
        </w:rPr>
        <w:t>
      2. № ______________ жұмыс жорналы</w:t>
      </w:r>
    </w:p>
    <w:p>
      <w:pPr>
        <w:spacing w:after="0"/>
        <w:ind w:left="0"/>
        <w:jc w:val="both"/>
      </w:pPr>
      <w:r>
        <w:rPr>
          <w:rFonts w:ascii="Times New Roman"/>
          <w:b w:val="false"/>
          <w:i w:val="false"/>
          <w:color w:val="000000"/>
          <w:sz w:val="28"/>
        </w:rPr>
        <w:t>
      3. № ______________ авторлық қадағалау жорналы</w:t>
      </w:r>
    </w:p>
    <w:p>
      <w:pPr>
        <w:spacing w:after="0"/>
        <w:ind w:left="0"/>
        <w:jc w:val="both"/>
      </w:pPr>
      <w:r>
        <w:rPr>
          <w:rFonts w:ascii="Times New Roman"/>
          <w:b w:val="false"/>
          <w:i w:val="false"/>
          <w:color w:val="000000"/>
          <w:sz w:val="28"/>
        </w:rPr>
        <w:t>
      4. Қолданылған материалдарды зертханалық сынау нәтижесі туралы мәліметтер.</w:t>
      </w:r>
    </w:p>
    <w:p>
      <w:pPr>
        <w:spacing w:after="0"/>
        <w:ind w:left="0"/>
        <w:jc w:val="both"/>
      </w:pPr>
      <w:r>
        <w:rPr>
          <w:rFonts w:ascii="Times New Roman"/>
          <w:b w:val="false"/>
          <w:i w:val="false"/>
          <w:color w:val="000000"/>
          <w:sz w:val="28"/>
        </w:rPr>
        <w:t>
      5. Ілгеріде жасалған жұмыстарды қабылдау мен тексерудің</w:t>
      </w:r>
    </w:p>
    <w:p>
      <w:pPr>
        <w:spacing w:after="0"/>
        <w:ind w:left="0"/>
        <w:jc w:val="both"/>
      </w:pPr>
      <w:r>
        <w:rPr>
          <w:rFonts w:ascii="Times New Roman"/>
          <w:b w:val="false"/>
          <w:i w:val="false"/>
          <w:color w:val="000000"/>
          <w:sz w:val="28"/>
        </w:rPr>
        <w:t>
      ___________________________________________________________ актілері.</w:t>
      </w:r>
    </w:p>
    <w:p>
      <w:pPr>
        <w:spacing w:after="0"/>
        <w:ind w:left="0"/>
        <w:jc w:val="both"/>
      </w:pPr>
      <w:r>
        <w:rPr>
          <w:rFonts w:ascii="Times New Roman"/>
          <w:b w:val="false"/>
          <w:i w:val="false"/>
          <w:color w:val="000000"/>
          <w:sz w:val="28"/>
        </w:rPr>
        <w:t>
      (нөмірі мен атауын көрсетіңіз)</w:t>
      </w:r>
    </w:p>
    <w:p>
      <w:pPr>
        <w:spacing w:after="0"/>
        <w:ind w:left="0"/>
        <w:jc w:val="both"/>
      </w:pPr>
      <w:r>
        <w:rPr>
          <w:rFonts w:ascii="Times New Roman"/>
          <w:b w:val="false"/>
          <w:i w:val="false"/>
          <w:color w:val="000000"/>
          <w:sz w:val="28"/>
        </w:rPr>
        <w:t>
      Комиссия, ұсынылған құжаттармен танысып және іс жүзінде орындалған жұмыстарды</w:t>
      </w:r>
    </w:p>
    <w:p>
      <w:pPr>
        <w:spacing w:after="0"/>
        <w:ind w:left="0"/>
        <w:jc w:val="both"/>
      </w:pPr>
      <w:r>
        <w:rPr>
          <w:rFonts w:ascii="Times New Roman"/>
          <w:b w:val="false"/>
          <w:i w:val="false"/>
          <w:color w:val="000000"/>
          <w:sz w:val="28"/>
        </w:rPr>
        <w:t>
      тексеріп, мыналарды анықтады: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(куәландыру кезінде анықталған ауытқулар, орын алған олқылықтар,</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кемшіліктердің жобалау ұйымдармен келісілгені туралы құжат нөмірін көрсету</w:t>
      </w:r>
    </w:p>
    <w:p>
      <w:pPr>
        <w:spacing w:after="0"/>
        <w:ind w:left="0"/>
        <w:jc w:val="both"/>
      </w:pPr>
      <w:r>
        <w:rPr>
          <w:rFonts w:ascii="Times New Roman"/>
          <w:b w:val="false"/>
          <w:i w:val="false"/>
          <w:color w:val="000000"/>
          <w:sz w:val="28"/>
        </w:rPr>
        <w:t>
      арқылы, ___________________________________________________________</w:t>
      </w:r>
    </w:p>
    <w:p>
      <w:pPr>
        <w:spacing w:after="0"/>
        <w:ind w:left="0"/>
        <w:jc w:val="both"/>
      </w:pPr>
      <w:r>
        <w:rPr>
          <w:rFonts w:ascii="Times New Roman"/>
          <w:b w:val="false"/>
          <w:i w:val="false"/>
          <w:color w:val="000000"/>
          <w:sz w:val="28"/>
        </w:rPr>
        <w:t>
      орындалған жұмыстардың, жұмыс сызбаларынан ауытқудың қысқаша</w:t>
      </w:r>
    </w:p>
    <w:p>
      <w:pPr>
        <w:spacing w:after="0"/>
        <w:ind w:left="0"/>
        <w:jc w:val="both"/>
      </w:pPr>
      <w:r>
        <w:rPr>
          <w:rFonts w:ascii="Times New Roman"/>
          <w:b w:val="false"/>
          <w:i w:val="false"/>
          <w:color w:val="000000"/>
          <w:sz w:val="28"/>
        </w:rPr>
        <w:t>
      сипаттамасын келтіреді және т.б.)</w:t>
      </w:r>
    </w:p>
    <w:p>
      <w:pPr>
        <w:spacing w:after="0"/>
        <w:ind w:left="0"/>
        <w:jc w:val="both"/>
      </w:pPr>
      <w:r>
        <w:rPr>
          <w:rFonts w:ascii="Times New Roman"/>
          <w:b w:val="false"/>
          <w:i w:val="false"/>
          <w:color w:val="000000"/>
          <w:sz w:val="28"/>
        </w:rPr>
        <w:t>
      2. Құрастыру бойынша жұмыстар 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(қосымша қорғаныс жабындысына қатысты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аяқталған құрастыру элементінің атауы)</w:t>
      </w:r>
    </w:p>
    <w:p>
      <w:pPr>
        <w:spacing w:after="0"/>
        <w:ind w:left="0"/>
        <w:jc w:val="both"/>
      </w:pPr>
      <w:r>
        <w:rPr>
          <w:rFonts w:ascii="Times New Roman"/>
          <w:b w:val="false"/>
          <w:i w:val="false"/>
          <w:color w:val="000000"/>
          <w:sz w:val="28"/>
        </w:rPr>
        <w:t>
      _______°С-ден ______°С дейінгі сыртқы ауа температурасы кезінде, келесі</w:t>
      </w:r>
    </w:p>
    <w:p>
      <w:pPr>
        <w:spacing w:after="0"/>
        <w:ind w:left="0"/>
        <w:jc w:val="both"/>
      </w:pPr>
      <w:r>
        <w:rPr>
          <w:rFonts w:ascii="Times New Roman"/>
          <w:b w:val="false"/>
          <w:i w:val="false"/>
          <w:color w:val="000000"/>
          <w:sz w:val="28"/>
        </w:rPr>
        <w:t>
      атмосфералық жағдайларда қорғауы астында _______________ орындалды.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Комиссияның шешімі</w:t>
      </w:r>
    </w:p>
    <w:p>
      <w:pPr>
        <w:spacing w:after="0"/>
        <w:ind w:left="0"/>
        <w:jc w:val="both"/>
      </w:pPr>
      <w:r>
        <w:rPr>
          <w:rFonts w:ascii="Times New Roman"/>
          <w:b w:val="false"/>
          <w:i w:val="false"/>
          <w:color w:val="000000"/>
          <w:sz w:val="28"/>
        </w:rPr>
        <w:t>
      Жұмыстар жоба, стандарттар, құрылыс мөлшерлерiне сәйкес орындалған және оларды</w:t>
      </w:r>
    </w:p>
    <w:p>
      <w:pPr>
        <w:spacing w:after="0"/>
        <w:ind w:left="0"/>
        <w:jc w:val="both"/>
      </w:pPr>
      <w:r>
        <w:rPr>
          <w:rFonts w:ascii="Times New Roman"/>
          <w:b w:val="false"/>
          <w:i w:val="false"/>
          <w:color w:val="000000"/>
          <w:sz w:val="28"/>
        </w:rPr>
        <w:t>
      қабылдау талаптарына жауап береді.</w:t>
      </w:r>
    </w:p>
    <w:p>
      <w:pPr>
        <w:spacing w:after="0"/>
        <w:ind w:left="0"/>
        <w:jc w:val="both"/>
      </w:pPr>
      <w:r>
        <w:rPr>
          <w:rFonts w:ascii="Times New Roman"/>
          <w:b w:val="false"/>
          <w:i w:val="false"/>
          <w:color w:val="000000"/>
          <w:sz w:val="28"/>
        </w:rPr>
        <w:t>
      Құбырды қосымша таттануға қарсы жабынды құрылғысы бойынша жұмысты қабылдау</w:t>
      </w:r>
    </w:p>
    <w:p>
      <w:pPr>
        <w:spacing w:after="0"/>
        <w:ind w:left="0"/>
        <w:jc w:val="both"/>
      </w:pPr>
      <w:r>
        <w:rPr>
          <w:rFonts w:ascii="Times New Roman"/>
          <w:b w:val="false"/>
          <w:i w:val="false"/>
          <w:color w:val="000000"/>
          <w:sz w:val="28"/>
        </w:rPr>
        <w:t xml:space="preserve">
      ұсынысы __________ сапасының бағасын беру арқылы қабылданды. </w:t>
      </w:r>
    </w:p>
    <w:p>
      <w:pPr>
        <w:spacing w:after="0"/>
        <w:ind w:left="0"/>
        <w:jc w:val="both"/>
      </w:pPr>
      <w:r>
        <w:rPr>
          <w:rFonts w:ascii="Times New Roman"/>
          <w:b w:val="false"/>
          <w:i w:val="false"/>
          <w:color w:val="000000"/>
          <w:sz w:val="28"/>
        </w:rPr>
        <w:t>
      Баяндалғандардың негізінде, құбырды көму бойынша одан кейінгі жұмысты жүргізуге</w:t>
      </w:r>
    </w:p>
    <w:p>
      <w:pPr>
        <w:spacing w:after="0"/>
        <w:ind w:left="0"/>
        <w:jc w:val="both"/>
      </w:pPr>
      <w:r>
        <w:rPr>
          <w:rFonts w:ascii="Times New Roman"/>
          <w:b w:val="false"/>
          <w:i w:val="false"/>
          <w:color w:val="000000"/>
          <w:sz w:val="28"/>
        </w:rPr>
        <w:t>
      рұқсат етіледі</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1. Осы форма _____________________ бойынша қорғаныш жабындысын </w:t>
      </w:r>
    </w:p>
    <w:p>
      <w:pPr>
        <w:spacing w:after="0"/>
        <w:ind w:left="0"/>
        <w:jc w:val="both"/>
      </w:pPr>
      <w:r>
        <w:rPr>
          <w:rFonts w:ascii="Times New Roman"/>
          <w:b w:val="false"/>
          <w:i w:val="false"/>
          <w:color w:val="000000"/>
          <w:sz w:val="28"/>
        </w:rPr>
        <w:t>
      (актінің нөмірі мен атауы)</w:t>
      </w:r>
    </w:p>
    <w:p>
      <w:pPr>
        <w:spacing w:after="0"/>
        <w:ind w:left="0"/>
        <w:jc w:val="both"/>
      </w:pPr>
      <w:r>
        <w:rPr>
          <w:rFonts w:ascii="Times New Roman"/>
          <w:b w:val="false"/>
          <w:i w:val="false"/>
          <w:color w:val="000000"/>
          <w:sz w:val="28"/>
        </w:rPr>
        <w:t xml:space="preserve">
      (қорғаныш қабат) құрастыру бойынша бұған дейінгі жұмыстарды қабылдау актісі. </w:t>
      </w:r>
    </w:p>
    <w:p>
      <w:pPr>
        <w:spacing w:after="0"/>
        <w:ind w:left="0"/>
        <w:jc w:val="both"/>
      </w:pPr>
      <w:r>
        <w:rPr>
          <w:rFonts w:ascii="Times New Roman"/>
          <w:b w:val="false"/>
          <w:i w:val="false"/>
          <w:color w:val="000000"/>
          <w:sz w:val="28"/>
        </w:rPr>
        <w:t>
      2. Қолданылған материалдарды зертханалық сынау нәтижесі туралы мәліметтер.</w:t>
      </w:r>
    </w:p>
    <w:p>
      <w:pPr>
        <w:spacing w:after="0"/>
        <w:ind w:left="0"/>
        <w:jc w:val="both"/>
      </w:pPr>
      <w:r>
        <w:rPr>
          <w:rFonts w:ascii="Times New Roman"/>
          <w:b w:val="false"/>
          <w:i w:val="false"/>
          <w:color w:val="000000"/>
          <w:sz w:val="28"/>
        </w:rPr>
        <w:t>
      Құрылыс-құрастыру ұйымының өкілі 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Тапсырысшының техникалық бақылау жасайтын өкілі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 Ұзына бойғы және көлденең жапсарда және құбырдың астау бөлігінде, қорғаныс жабындыларының күйіне ерекше назар аударылады.</w:t>
      </w:r>
    </w:p>
    <w:bookmarkStart w:name="z326" w:id="283"/>
    <w:p>
      <w:pPr>
        <w:spacing w:after="0"/>
        <w:ind w:left="0"/>
        <w:jc w:val="left"/>
      </w:pPr>
      <w:r>
        <w:rPr>
          <w:rFonts w:ascii="Times New Roman"/>
          <w:b/>
          <w:i w:val="false"/>
          <w:color w:val="000000"/>
        </w:rPr>
        <w:t xml:space="preserve"> Д Қосымша (міндетті)</w:t>
      </w:r>
    </w:p>
    <w:bookmarkEnd w:id="283"/>
    <w:bookmarkStart w:name="z327" w:id="284"/>
    <w:p>
      <w:pPr>
        <w:spacing w:after="0"/>
        <w:ind w:left="0"/>
        <w:jc w:val="left"/>
      </w:pPr>
      <w:r>
        <w:rPr>
          <w:rFonts w:ascii="Times New Roman"/>
          <w:b/>
          <w:i w:val="false"/>
          <w:color w:val="000000"/>
        </w:rPr>
        <w:t xml:space="preserve"> Құбырды (құбыр үстінен 0,5 м биіктікке) көмуді куәландыратын Акт формасы </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3"/>
        <w:gridCol w:w="1797"/>
      </w:tblGrid>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ұйымы________________</w:t>
            </w:r>
            <w:r>
              <w:br/>
            </w:r>
            <w:r>
              <w:rPr>
                <w:rFonts w:ascii="Times New Roman"/>
                <w:b w:val="false"/>
                <w:i w:val="false"/>
                <w:color w:val="000000"/>
                <w:sz w:val="20"/>
              </w:rPr>
              <w:t>
Құрылыс___________________________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(атауы мен орналасқан орны, км, ПК)</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формасы</w:t>
            </w:r>
          </w:p>
        </w:tc>
      </w:tr>
    </w:tbl>
    <w:bookmarkStart w:name="z328" w:id="285"/>
    <w:p>
      <w:pPr>
        <w:spacing w:after="0"/>
        <w:ind w:left="0"/>
        <w:jc w:val="left"/>
      </w:pPr>
      <w:r>
        <w:rPr>
          <w:rFonts w:ascii="Times New Roman"/>
          <w:b/>
          <w:i w:val="false"/>
          <w:color w:val="000000"/>
        </w:rPr>
        <w:t xml:space="preserve"> Құбырды (құбыр үстінен 0,5 м биіктікке) көмуді куәландыратын АКТ</w:t>
      </w:r>
    </w:p>
    <w:bookmarkEnd w:id="285"/>
    <w:p>
      <w:pPr>
        <w:spacing w:after="0"/>
        <w:ind w:left="0"/>
        <w:jc w:val="both"/>
      </w:pPr>
      <w:r>
        <w:rPr>
          <w:rFonts w:ascii="Times New Roman"/>
          <w:b w:val="false"/>
          <w:i w:val="false"/>
          <w:color w:val="000000"/>
          <w:sz w:val="28"/>
        </w:rPr>
        <w:t>
      ______________ қ-сы      "____"_____________20      ж.</w:t>
      </w:r>
    </w:p>
    <w:p>
      <w:pPr>
        <w:spacing w:after="0"/>
        <w:ind w:left="0"/>
        <w:jc w:val="both"/>
      </w:pPr>
      <w:r>
        <w:rPr>
          <w:rFonts w:ascii="Times New Roman"/>
          <w:b w:val="false"/>
          <w:i w:val="false"/>
          <w:color w:val="000000"/>
          <w:sz w:val="28"/>
        </w:rPr>
        <w:t>
      Мына құрамдағы комиссия: құрылыстық-құрастыру ұйымы өкілінің</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тапсырысшының техникалық бақылау өкілі 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іс жүзінде құбырды (құбыр үстінен 0,5 м биіктікке) көмуді қарауды жүзеге асырып,</w:t>
      </w:r>
    </w:p>
    <w:p>
      <w:pPr>
        <w:spacing w:after="0"/>
        <w:ind w:left="0"/>
        <w:jc w:val="both"/>
      </w:pPr>
      <w:r>
        <w:rPr>
          <w:rFonts w:ascii="Times New Roman"/>
          <w:b w:val="false"/>
          <w:i w:val="false"/>
          <w:color w:val="000000"/>
          <w:sz w:val="28"/>
        </w:rPr>
        <w:t>
      төмендегілер туралы осы актiні құрастырды: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Комиссияға:</w:t>
      </w:r>
    </w:p>
    <w:p>
      <w:pPr>
        <w:spacing w:after="0"/>
        <w:ind w:left="0"/>
        <w:jc w:val="both"/>
      </w:pPr>
      <w:r>
        <w:rPr>
          <w:rFonts w:ascii="Times New Roman"/>
          <w:b w:val="false"/>
          <w:i w:val="false"/>
          <w:color w:val="000000"/>
          <w:sz w:val="28"/>
        </w:rPr>
        <w:t xml:space="preserve">
      1. _____________________________________________________________ жасалған, </w:t>
      </w:r>
    </w:p>
    <w:p>
      <w:pPr>
        <w:spacing w:after="0"/>
        <w:ind w:left="0"/>
        <w:jc w:val="both"/>
      </w:pPr>
      <w:r>
        <w:rPr>
          <w:rFonts w:ascii="Times New Roman"/>
          <w:b w:val="false"/>
          <w:i w:val="false"/>
          <w:color w:val="000000"/>
          <w:sz w:val="28"/>
        </w:rPr>
        <w:t>
      (жобалау ұйымының атауы)</w:t>
      </w:r>
    </w:p>
    <w:p>
      <w:pPr>
        <w:spacing w:after="0"/>
        <w:ind w:left="0"/>
        <w:jc w:val="both"/>
      </w:pPr>
      <w:r>
        <w:rPr>
          <w:rFonts w:ascii="Times New Roman"/>
          <w:b w:val="false"/>
          <w:i w:val="false"/>
          <w:color w:val="000000"/>
          <w:sz w:val="28"/>
        </w:rPr>
        <w:t>
      жол берілген ауытқулар түсіріліп "_____" ____________ 20      г. № _______</w:t>
      </w:r>
    </w:p>
    <w:p>
      <w:pPr>
        <w:spacing w:after="0"/>
        <w:ind w:left="0"/>
        <w:jc w:val="both"/>
      </w:pPr>
      <w:r>
        <w:rPr>
          <w:rFonts w:ascii="Times New Roman"/>
          <w:b w:val="false"/>
          <w:i w:val="false"/>
          <w:color w:val="000000"/>
          <w:sz w:val="28"/>
        </w:rPr>
        <w:t>
      келісілген сызбалар ұсынылды.</w:t>
      </w:r>
    </w:p>
    <w:p>
      <w:pPr>
        <w:spacing w:after="0"/>
        <w:ind w:left="0"/>
        <w:jc w:val="both"/>
      </w:pPr>
      <w:r>
        <w:rPr>
          <w:rFonts w:ascii="Times New Roman"/>
          <w:b w:val="false"/>
          <w:i w:val="false"/>
          <w:color w:val="000000"/>
          <w:sz w:val="28"/>
        </w:rPr>
        <w:t>
      2. № ______________ жұмыс жорналы</w:t>
      </w:r>
    </w:p>
    <w:p>
      <w:pPr>
        <w:spacing w:after="0"/>
        <w:ind w:left="0"/>
        <w:jc w:val="both"/>
      </w:pPr>
      <w:r>
        <w:rPr>
          <w:rFonts w:ascii="Times New Roman"/>
          <w:b w:val="false"/>
          <w:i w:val="false"/>
          <w:color w:val="000000"/>
          <w:sz w:val="28"/>
        </w:rPr>
        <w:t>
      3. № ______________ авторлық қадағалау жорналы</w:t>
      </w:r>
    </w:p>
    <w:p>
      <w:pPr>
        <w:spacing w:after="0"/>
        <w:ind w:left="0"/>
        <w:jc w:val="both"/>
      </w:pPr>
      <w:r>
        <w:rPr>
          <w:rFonts w:ascii="Times New Roman"/>
          <w:b w:val="false"/>
          <w:i w:val="false"/>
          <w:color w:val="000000"/>
          <w:sz w:val="28"/>
        </w:rPr>
        <w:t>
      4. __________________________ топырақтың төгілуі туралы мәліметтер</w:t>
      </w:r>
    </w:p>
    <w:p>
      <w:pPr>
        <w:spacing w:after="0"/>
        <w:ind w:left="0"/>
        <w:jc w:val="both"/>
      </w:pPr>
      <w:r>
        <w:rPr>
          <w:rFonts w:ascii="Times New Roman"/>
          <w:b w:val="false"/>
          <w:i w:val="false"/>
          <w:color w:val="000000"/>
          <w:sz w:val="28"/>
        </w:rPr>
        <w:t>
      5. Нивелирлеу нәтижесі ___________________________________</w:t>
      </w:r>
    </w:p>
    <w:p>
      <w:pPr>
        <w:spacing w:after="0"/>
        <w:ind w:left="0"/>
        <w:jc w:val="both"/>
      </w:pPr>
      <w:r>
        <w:rPr>
          <w:rFonts w:ascii="Times New Roman"/>
          <w:b w:val="false"/>
          <w:i w:val="false"/>
          <w:color w:val="000000"/>
          <w:sz w:val="28"/>
        </w:rPr>
        <w:t>
      Комиссия, ұсынылған құжаттармен танысып және іс жүзінде орындалған жұмыстарды</w:t>
      </w:r>
    </w:p>
    <w:p>
      <w:pPr>
        <w:spacing w:after="0"/>
        <w:ind w:left="0"/>
        <w:jc w:val="both"/>
      </w:pPr>
      <w:r>
        <w:rPr>
          <w:rFonts w:ascii="Times New Roman"/>
          <w:b w:val="false"/>
          <w:i w:val="false"/>
          <w:color w:val="000000"/>
          <w:sz w:val="28"/>
        </w:rPr>
        <w:t>
      тексеріп, мыналарды анықтады:</w:t>
      </w:r>
    </w:p>
    <w:p>
      <w:pPr>
        <w:spacing w:after="0"/>
        <w:ind w:left="0"/>
        <w:jc w:val="both"/>
      </w:pPr>
      <w:r>
        <w:rPr>
          <w:rFonts w:ascii="Times New Roman"/>
          <w:b w:val="false"/>
          <w:i w:val="false"/>
          <w:color w:val="000000"/>
          <w:sz w:val="28"/>
        </w:rPr>
        <w:t>
      1. Құбырдың білігі бойынша төгінді негізі топырағының табиғи үстіңгі бетінің белгісі</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2. Құбырды көму _______________________________________ жобалыұ белгісі</w:t>
      </w:r>
    </w:p>
    <w:p>
      <w:pPr>
        <w:spacing w:after="0"/>
        <w:ind w:left="0"/>
        <w:jc w:val="both"/>
      </w:pPr>
      <w:r>
        <w:rPr>
          <w:rFonts w:ascii="Times New Roman"/>
          <w:b w:val="false"/>
          <w:i w:val="false"/>
          <w:color w:val="000000"/>
          <w:sz w:val="28"/>
        </w:rPr>
        <w:t>
      кезінде, _______________________ белгісіне дейін жүзеге асырылған</w:t>
      </w:r>
    </w:p>
    <w:p>
      <w:pPr>
        <w:spacing w:after="0"/>
        <w:ind w:left="0"/>
        <w:jc w:val="both"/>
      </w:pPr>
      <w:r>
        <w:rPr>
          <w:rFonts w:ascii="Times New Roman"/>
          <w:b w:val="false"/>
          <w:i w:val="false"/>
          <w:color w:val="000000"/>
          <w:sz w:val="28"/>
        </w:rPr>
        <w:t>
      3. Құбырдың білігі бойынша (осы акттің 1 қосымшасын қараңыз) төгіндінің көлденең</w:t>
      </w:r>
    </w:p>
    <w:p>
      <w:pPr>
        <w:spacing w:after="0"/>
        <w:ind w:left="0"/>
        <w:jc w:val="both"/>
      </w:pPr>
      <w:r>
        <w:rPr>
          <w:rFonts w:ascii="Times New Roman"/>
          <w:b w:val="false"/>
          <w:i w:val="false"/>
          <w:color w:val="000000"/>
          <w:sz w:val="28"/>
        </w:rPr>
        <w:t>
      кесігі.</w:t>
      </w:r>
    </w:p>
    <w:p>
      <w:pPr>
        <w:spacing w:after="0"/>
        <w:ind w:left="0"/>
        <w:jc w:val="both"/>
      </w:pPr>
      <w:r>
        <w:rPr>
          <w:rFonts w:ascii="Times New Roman"/>
          <w:b w:val="false"/>
          <w:i w:val="false"/>
          <w:color w:val="000000"/>
          <w:sz w:val="28"/>
        </w:rPr>
        <w:t>
      4. _______ (жобада қабылданған белгілерде) белгі болғаннан, нивелирлеу</w:t>
      </w:r>
    </w:p>
    <w:p>
      <w:pPr>
        <w:spacing w:after="0"/>
        <w:ind w:left="0"/>
        <w:jc w:val="both"/>
      </w:pPr>
      <w:r>
        <w:rPr>
          <w:rFonts w:ascii="Times New Roman"/>
          <w:b w:val="false"/>
          <w:i w:val="false"/>
          <w:color w:val="000000"/>
          <w:sz w:val="28"/>
        </w:rPr>
        <w:t>
      № ______ реперден жүзеге асырылған.</w:t>
      </w:r>
    </w:p>
    <w:p>
      <w:pPr>
        <w:spacing w:after="0"/>
        <w:ind w:left="0"/>
        <w:jc w:val="both"/>
      </w:pPr>
      <w:r>
        <w:rPr>
          <w:rFonts w:ascii="Times New Roman"/>
          <w:b w:val="false"/>
          <w:i w:val="false"/>
          <w:color w:val="000000"/>
          <w:sz w:val="28"/>
        </w:rPr>
        <w:t>
      5. Көму жүзеге асырылды ________________________________________</w:t>
      </w:r>
    </w:p>
    <w:p>
      <w:pPr>
        <w:spacing w:after="0"/>
        <w:ind w:left="0"/>
        <w:jc w:val="both"/>
      </w:pPr>
      <w:r>
        <w:rPr>
          <w:rFonts w:ascii="Times New Roman"/>
          <w:b w:val="false"/>
          <w:i w:val="false"/>
          <w:color w:val="000000"/>
          <w:sz w:val="28"/>
        </w:rPr>
        <w:t>
      (көму тәсілі мен тәртібі)</w:t>
      </w:r>
    </w:p>
    <w:p>
      <w:pPr>
        <w:spacing w:after="0"/>
        <w:ind w:left="0"/>
        <w:jc w:val="both"/>
      </w:pPr>
      <w:r>
        <w:rPr>
          <w:rFonts w:ascii="Times New Roman"/>
          <w:b w:val="false"/>
          <w:i w:val="false"/>
          <w:color w:val="000000"/>
          <w:sz w:val="28"/>
        </w:rPr>
        <w:t>
      6. Қабаты _________ см болатын қалыңдықпен, төгілген топырақты нығыздау</w:t>
      </w:r>
    </w:p>
    <w:p>
      <w:pPr>
        <w:spacing w:after="0"/>
        <w:ind w:left="0"/>
        <w:jc w:val="both"/>
      </w:pPr>
      <w:r>
        <w:rPr>
          <w:rFonts w:ascii="Times New Roman"/>
          <w:b w:val="false"/>
          <w:i w:val="false"/>
          <w:color w:val="000000"/>
          <w:sz w:val="28"/>
        </w:rPr>
        <w:t>
      жүзеге асырылды ___________________________________________</w:t>
      </w:r>
    </w:p>
    <w:p>
      <w:pPr>
        <w:spacing w:after="0"/>
        <w:ind w:left="0"/>
        <w:jc w:val="both"/>
      </w:pPr>
      <w:r>
        <w:rPr>
          <w:rFonts w:ascii="Times New Roman"/>
          <w:b w:val="false"/>
          <w:i w:val="false"/>
          <w:color w:val="000000"/>
          <w:sz w:val="28"/>
        </w:rPr>
        <w:t>
      (тығыздайтын машинаның түрі)</w:t>
      </w:r>
    </w:p>
    <w:p>
      <w:pPr>
        <w:spacing w:after="0"/>
        <w:ind w:left="0"/>
        <w:jc w:val="both"/>
      </w:pPr>
      <w:r>
        <w:rPr>
          <w:rFonts w:ascii="Times New Roman"/>
          <w:b w:val="false"/>
          <w:i w:val="false"/>
          <w:color w:val="000000"/>
          <w:sz w:val="28"/>
        </w:rPr>
        <w:t>
      тығыздаудың қол жеткізілген коэффициенті (тиісті жерлерде 10.3.14 тармаққа сәйкес)</w:t>
      </w:r>
    </w:p>
    <w:p>
      <w:pPr>
        <w:spacing w:after="0"/>
        <w:ind w:left="0"/>
        <w:jc w:val="both"/>
      </w:pPr>
      <w:r>
        <w:rPr>
          <w:rFonts w:ascii="Times New Roman"/>
          <w:b w:val="false"/>
          <w:i w:val="false"/>
          <w:color w:val="000000"/>
          <w:sz w:val="28"/>
        </w:rPr>
        <w:t>
      _____________________________ жалпы көлемі _________________ т/м3.</w:t>
      </w:r>
    </w:p>
    <w:p>
      <w:pPr>
        <w:spacing w:after="0"/>
        <w:ind w:left="0"/>
        <w:jc w:val="both"/>
      </w:pPr>
      <w:r>
        <w:rPr>
          <w:rFonts w:ascii="Times New Roman"/>
          <w:b w:val="false"/>
          <w:i w:val="false"/>
          <w:color w:val="000000"/>
          <w:sz w:val="28"/>
        </w:rPr>
        <w:t>
      7. Көму үшін пайдаланылған топырақтың тегі _______________________</w:t>
      </w:r>
    </w:p>
    <w:p>
      <w:pPr>
        <w:spacing w:after="0"/>
        <w:ind w:left="0"/>
        <w:jc w:val="both"/>
      </w:pPr>
      <w:r>
        <w:rPr>
          <w:rFonts w:ascii="Times New Roman"/>
          <w:b w:val="false"/>
          <w:i w:val="false"/>
          <w:color w:val="000000"/>
          <w:sz w:val="28"/>
        </w:rPr>
        <w:t>
      8. Көмудің үдемелілігі ____________________________________</w:t>
      </w:r>
    </w:p>
    <w:p>
      <w:pPr>
        <w:spacing w:after="0"/>
        <w:ind w:left="0"/>
        <w:jc w:val="both"/>
      </w:pPr>
      <w:r>
        <w:rPr>
          <w:rFonts w:ascii="Times New Roman"/>
          <w:b w:val="false"/>
          <w:i w:val="false"/>
          <w:color w:val="000000"/>
          <w:sz w:val="28"/>
        </w:rPr>
        <w:t>
      (көмудің басталу және аяқталу датасы)</w:t>
      </w:r>
    </w:p>
    <w:p>
      <w:pPr>
        <w:spacing w:after="0"/>
        <w:ind w:left="0"/>
        <w:jc w:val="both"/>
      </w:pPr>
      <w:r>
        <w:rPr>
          <w:rFonts w:ascii="Times New Roman"/>
          <w:b w:val="false"/>
          <w:i w:val="false"/>
          <w:color w:val="000000"/>
          <w:sz w:val="28"/>
        </w:rPr>
        <w:t>
      9. Суды алып кету құрылыстары (сайлар, тау етегінің орлары) _________________</w:t>
      </w:r>
    </w:p>
    <w:p>
      <w:pPr>
        <w:spacing w:after="0"/>
        <w:ind w:left="0"/>
        <w:jc w:val="both"/>
      </w:pPr>
      <w:r>
        <w:rPr>
          <w:rFonts w:ascii="Times New Roman"/>
          <w:b w:val="false"/>
          <w:i w:val="false"/>
          <w:color w:val="000000"/>
          <w:sz w:val="28"/>
        </w:rPr>
        <w:t>
      орындалды (жоба бойынша немесе шегіністермен).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Комиссияның шешімі</w:t>
      </w:r>
    </w:p>
    <w:p>
      <w:pPr>
        <w:spacing w:after="0"/>
        <w:ind w:left="0"/>
        <w:jc w:val="both"/>
      </w:pPr>
      <w:r>
        <w:rPr>
          <w:rFonts w:ascii="Times New Roman"/>
          <w:b w:val="false"/>
          <w:i w:val="false"/>
          <w:color w:val="000000"/>
          <w:sz w:val="28"/>
        </w:rPr>
        <w:t>
      Жұмыстар жоба, стандарттар, құрылыс мөлшерлерiне сәйкес орындалған және оларды</w:t>
      </w:r>
    </w:p>
    <w:p>
      <w:pPr>
        <w:spacing w:after="0"/>
        <w:ind w:left="0"/>
        <w:jc w:val="both"/>
      </w:pPr>
      <w:r>
        <w:rPr>
          <w:rFonts w:ascii="Times New Roman"/>
          <w:b w:val="false"/>
          <w:i w:val="false"/>
          <w:color w:val="000000"/>
          <w:sz w:val="28"/>
        </w:rPr>
        <w:t>
      қабылдау талаптарына жауап береді.</w:t>
      </w:r>
    </w:p>
    <w:p>
      <w:pPr>
        <w:spacing w:after="0"/>
        <w:ind w:left="0"/>
        <w:jc w:val="both"/>
      </w:pPr>
      <w:r>
        <w:rPr>
          <w:rFonts w:ascii="Times New Roman"/>
          <w:b w:val="false"/>
          <w:i w:val="false"/>
          <w:color w:val="000000"/>
          <w:sz w:val="28"/>
        </w:rPr>
        <w:t>
      Құбырды көму бойынша жұмысты қабылдау ұсынысы __________ сапасының бағасын</w:t>
      </w:r>
    </w:p>
    <w:p>
      <w:pPr>
        <w:spacing w:after="0"/>
        <w:ind w:left="0"/>
        <w:jc w:val="both"/>
      </w:pPr>
      <w:r>
        <w:rPr>
          <w:rFonts w:ascii="Times New Roman"/>
          <w:b w:val="false"/>
          <w:i w:val="false"/>
          <w:color w:val="000000"/>
          <w:sz w:val="28"/>
        </w:rPr>
        <w:t xml:space="preserve">
      беру арқылы қабылданды. </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Құбырдың білігі бойынша (құбырдың астау белгісімен бірге) көмудің көлденең</w:t>
      </w:r>
    </w:p>
    <w:p>
      <w:pPr>
        <w:spacing w:after="0"/>
        <w:ind w:left="0"/>
        <w:jc w:val="both"/>
      </w:pPr>
      <w:r>
        <w:rPr>
          <w:rFonts w:ascii="Times New Roman"/>
          <w:b w:val="false"/>
          <w:i w:val="false"/>
          <w:color w:val="000000"/>
          <w:sz w:val="28"/>
        </w:rPr>
        <w:t>
      кесігі.</w:t>
      </w:r>
    </w:p>
    <w:p>
      <w:pPr>
        <w:spacing w:after="0"/>
        <w:ind w:left="0"/>
        <w:jc w:val="both"/>
      </w:pPr>
      <w:r>
        <w:rPr>
          <w:rFonts w:ascii="Times New Roman"/>
          <w:b w:val="false"/>
          <w:i w:val="false"/>
          <w:color w:val="000000"/>
          <w:sz w:val="28"/>
        </w:rPr>
        <w:t>
      2. Құбырды көму призмасының көлденең кесігін қоса алғандағы, көму сызбасы.</w:t>
      </w:r>
    </w:p>
    <w:p>
      <w:pPr>
        <w:spacing w:after="0"/>
        <w:ind w:left="0"/>
        <w:jc w:val="both"/>
      </w:pPr>
      <w:r>
        <w:rPr>
          <w:rFonts w:ascii="Times New Roman"/>
          <w:b w:val="false"/>
          <w:i w:val="false"/>
          <w:color w:val="000000"/>
          <w:sz w:val="28"/>
        </w:rPr>
        <w:t>
      3. Құбырды көму барысында алынған тығыздықты бақылап тексеру нәтижесі.</w:t>
      </w:r>
    </w:p>
    <w:p>
      <w:pPr>
        <w:spacing w:after="0"/>
        <w:ind w:left="0"/>
        <w:jc w:val="both"/>
      </w:pPr>
      <w:r>
        <w:rPr>
          <w:rFonts w:ascii="Times New Roman"/>
          <w:b w:val="false"/>
          <w:i w:val="false"/>
          <w:color w:val="000000"/>
          <w:sz w:val="28"/>
        </w:rPr>
        <w:t>
      Құрылыс-құрастыру ұйымының өкілі 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Тапсырысшының техникалық бақылау жасайтын өкілі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1. Тікелей құбырдың қабырғасында, топырақты көму мен тығыздау сапасын</w:t>
      </w:r>
    </w:p>
    <w:p>
      <w:pPr>
        <w:spacing w:after="0"/>
        <w:ind w:left="0"/>
        <w:jc w:val="both"/>
      </w:pPr>
      <w:r>
        <w:rPr>
          <w:rFonts w:ascii="Times New Roman"/>
          <w:b w:val="false"/>
          <w:i w:val="false"/>
          <w:color w:val="000000"/>
          <w:sz w:val="28"/>
        </w:rPr>
        <w:t>
      бақылауға ерекше назар аударылады.</w:t>
      </w:r>
    </w:p>
    <w:p>
      <w:pPr>
        <w:spacing w:after="0"/>
        <w:ind w:left="0"/>
        <w:jc w:val="both"/>
      </w:pPr>
      <w:r>
        <w:rPr>
          <w:rFonts w:ascii="Times New Roman"/>
          <w:b w:val="false"/>
          <w:i w:val="false"/>
          <w:color w:val="000000"/>
          <w:sz w:val="28"/>
        </w:rPr>
        <w:t>
      2. Сапаны қосымша бақылап тексеру қабылдау комиссиясының талабы бойынша</w:t>
      </w:r>
    </w:p>
    <w:p>
      <w:pPr>
        <w:spacing w:after="0"/>
        <w:ind w:left="0"/>
        <w:jc w:val="both"/>
      </w:pPr>
      <w:r>
        <w:rPr>
          <w:rFonts w:ascii="Times New Roman"/>
          <w:b w:val="false"/>
          <w:i w:val="false"/>
          <w:color w:val="000000"/>
          <w:sz w:val="28"/>
        </w:rPr>
        <w:t>
      жүзеге асырылады. Бұл үшін құбырдың қабырғасына тікелей жақын жерге, оның</w:t>
      </w:r>
    </w:p>
    <w:p>
      <w:pPr>
        <w:spacing w:after="0"/>
        <w:ind w:left="0"/>
        <w:jc w:val="both"/>
      </w:pPr>
      <w:r>
        <w:rPr>
          <w:rFonts w:ascii="Times New Roman"/>
          <w:b w:val="false"/>
          <w:i w:val="false"/>
          <w:color w:val="000000"/>
          <w:sz w:val="28"/>
        </w:rPr>
        <w:t>
      көлденең диаметр деңгейіне дейін шурфтар салынып, сынамалар 4-5 көкжиекте</w:t>
      </w:r>
    </w:p>
    <w:p>
      <w:pPr>
        <w:spacing w:after="0"/>
        <w:ind w:left="0"/>
        <w:jc w:val="both"/>
      </w:pPr>
      <w:r>
        <w:rPr>
          <w:rFonts w:ascii="Times New Roman"/>
          <w:b w:val="false"/>
          <w:i w:val="false"/>
          <w:color w:val="000000"/>
          <w:sz w:val="28"/>
        </w:rPr>
        <w:t>
      қарапайым әдістермен алынады.</w:t>
      </w:r>
    </w:p>
    <w:bookmarkStart w:name="z329" w:id="286"/>
    <w:p>
      <w:pPr>
        <w:spacing w:after="0"/>
        <w:ind w:left="0"/>
        <w:jc w:val="left"/>
      </w:pPr>
      <w:r>
        <w:rPr>
          <w:rFonts w:ascii="Times New Roman"/>
          <w:b/>
          <w:i w:val="false"/>
          <w:color w:val="000000"/>
        </w:rPr>
        <w:t xml:space="preserve"> Е Қосымша (міндетті)</w:t>
      </w:r>
    </w:p>
    <w:bookmarkEnd w:id="286"/>
    <w:bookmarkStart w:name="z330" w:id="287"/>
    <w:p>
      <w:pPr>
        <w:spacing w:after="0"/>
        <w:ind w:left="0"/>
        <w:jc w:val="left"/>
      </w:pPr>
      <w:r>
        <w:rPr>
          <w:rFonts w:ascii="Times New Roman"/>
          <w:b/>
          <w:i w:val="false"/>
          <w:color w:val="000000"/>
        </w:rPr>
        <w:t xml:space="preserve"> Бүрмелі металл құбырдағы астауды аралық қабылдаудың Акт формасы </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3"/>
        <w:gridCol w:w="1797"/>
      </w:tblGrid>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ұйымы________________</w:t>
            </w:r>
            <w:r>
              <w:br/>
            </w:r>
            <w:r>
              <w:rPr>
                <w:rFonts w:ascii="Times New Roman"/>
                <w:b w:val="false"/>
                <w:i w:val="false"/>
                <w:color w:val="000000"/>
                <w:sz w:val="20"/>
              </w:rPr>
              <w:t>
Құрылыс___________________________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(атауы мен орналасқан орны, км, ПК)</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формасы</w:t>
            </w:r>
          </w:p>
        </w:tc>
      </w:tr>
    </w:tbl>
    <w:p>
      <w:pPr>
        <w:spacing w:after="0"/>
        <w:ind w:left="0"/>
        <w:jc w:val="left"/>
      </w:pPr>
      <w:r>
        <w:br/>
      </w:r>
      <w:r>
        <w:rPr>
          <w:rFonts w:ascii="Times New Roman"/>
          <w:b w:val="false"/>
          <w:i w:val="false"/>
          <w:color w:val="000000"/>
          <w:sz w:val="28"/>
        </w:rPr>
        <w:t>
</w:t>
      </w:r>
    </w:p>
    <w:bookmarkStart w:name="z331" w:id="288"/>
    <w:p>
      <w:pPr>
        <w:spacing w:after="0"/>
        <w:ind w:left="0"/>
        <w:jc w:val="left"/>
      </w:pPr>
      <w:r>
        <w:rPr>
          <w:rFonts w:ascii="Times New Roman"/>
          <w:b/>
          <w:i w:val="false"/>
          <w:color w:val="000000"/>
        </w:rPr>
        <w:t xml:space="preserve"> бүрмелі металл құбырдағы астауды аралық қабылдайтын АКТ</w:t>
      </w:r>
    </w:p>
    <w:bookmarkEnd w:id="288"/>
    <w:p>
      <w:pPr>
        <w:spacing w:after="0"/>
        <w:ind w:left="0"/>
        <w:jc w:val="both"/>
      </w:pPr>
      <w:r>
        <w:rPr>
          <w:rFonts w:ascii="Times New Roman"/>
          <w:b w:val="false"/>
          <w:i w:val="false"/>
          <w:color w:val="000000"/>
          <w:sz w:val="28"/>
        </w:rPr>
        <w:t>
      ______________ қ-сы      "____"_____________20      ж.</w:t>
      </w:r>
    </w:p>
    <w:p>
      <w:pPr>
        <w:spacing w:after="0"/>
        <w:ind w:left="0"/>
        <w:jc w:val="both"/>
      </w:pPr>
      <w:r>
        <w:rPr>
          <w:rFonts w:ascii="Times New Roman"/>
          <w:b w:val="false"/>
          <w:i w:val="false"/>
          <w:color w:val="000000"/>
          <w:sz w:val="28"/>
        </w:rPr>
        <w:t>
      Мына құрамдағы комиссия: құрылыстық-құрастыру ұйымы өкілінің</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тапсырысшының техникалық бақылау өкілі 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қорғаныш астаудың құрылысы бойынша орындалған жұмысты қарауды жүзеге</w:t>
      </w:r>
    </w:p>
    <w:p>
      <w:pPr>
        <w:spacing w:after="0"/>
        <w:ind w:left="0"/>
        <w:jc w:val="both"/>
      </w:pPr>
      <w:r>
        <w:rPr>
          <w:rFonts w:ascii="Times New Roman"/>
          <w:b w:val="false"/>
          <w:i w:val="false"/>
          <w:color w:val="000000"/>
          <w:sz w:val="28"/>
        </w:rPr>
        <w:t>
      асырып, төмендегілер туралы осы актiні құрастырды: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Комиссияға:</w:t>
      </w:r>
    </w:p>
    <w:p>
      <w:pPr>
        <w:spacing w:after="0"/>
        <w:ind w:left="0"/>
        <w:jc w:val="both"/>
      </w:pPr>
      <w:r>
        <w:rPr>
          <w:rFonts w:ascii="Times New Roman"/>
          <w:b w:val="false"/>
          <w:i w:val="false"/>
          <w:color w:val="000000"/>
          <w:sz w:val="28"/>
        </w:rPr>
        <w:t xml:space="preserve">
      1. __________________________________________________ жасалған, </w:t>
      </w:r>
    </w:p>
    <w:p>
      <w:pPr>
        <w:spacing w:after="0"/>
        <w:ind w:left="0"/>
        <w:jc w:val="both"/>
      </w:pPr>
      <w:r>
        <w:rPr>
          <w:rFonts w:ascii="Times New Roman"/>
          <w:b w:val="false"/>
          <w:i w:val="false"/>
          <w:color w:val="000000"/>
          <w:sz w:val="28"/>
        </w:rPr>
        <w:t>
      (жобалау ұйымының атауы)</w:t>
      </w:r>
    </w:p>
    <w:p>
      <w:pPr>
        <w:spacing w:after="0"/>
        <w:ind w:left="0"/>
        <w:jc w:val="both"/>
      </w:pPr>
      <w:r>
        <w:rPr>
          <w:rFonts w:ascii="Times New Roman"/>
          <w:b w:val="false"/>
          <w:i w:val="false"/>
          <w:color w:val="000000"/>
          <w:sz w:val="28"/>
        </w:rPr>
        <w:t>
      құрылыс жүргізу барысында және жобалау ұйыммен келісілгеніне қарамастан, жол</w:t>
      </w:r>
    </w:p>
    <w:p>
      <w:pPr>
        <w:spacing w:after="0"/>
        <w:ind w:left="0"/>
        <w:jc w:val="both"/>
      </w:pPr>
      <w:r>
        <w:rPr>
          <w:rFonts w:ascii="Times New Roman"/>
          <w:b w:val="false"/>
          <w:i w:val="false"/>
          <w:color w:val="000000"/>
          <w:sz w:val="28"/>
        </w:rPr>
        <w:t>
      берілген барлық ауытқулар жазылған № ____________________ сызбалар ұсынылды.</w:t>
      </w:r>
    </w:p>
    <w:p>
      <w:pPr>
        <w:spacing w:after="0"/>
        <w:ind w:left="0"/>
        <w:jc w:val="both"/>
      </w:pPr>
      <w:r>
        <w:rPr>
          <w:rFonts w:ascii="Times New Roman"/>
          <w:b w:val="false"/>
          <w:i w:val="false"/>
          <w:color w:val="000000"/>
          <w:sz w:val="28"/>
        </w:rPr>
        <w:t>
      2. № ______________ жұмыс жорналы</w:t>
      </w:r>
    </w:p>
    <w:p>
      <w:pPr>
        <w:spacing w:after="0"/>
        <w:ind w:left="0"/>
        <w:jc w:val="both"/>
      </w:pPr>
      <w:r>
        <w:rPr>
          <w:rFonts w:ascii="Times New Roman"/>
          <w:b w:val="false"/>
          <w:i w:val="false"/>
          <w:color w:val="000000"/>
          <w:sz w:val="28"/>
        </w:rPr>
        <w:t>
      3. № ______________ авторлық қадағалау жорналы</w:t>
      </w:r>
    </w:p>
    <w:p>
      <w:pPr>
        <w:spacing w:after="0"/>
        <w:ind w:left="0"/>
        <w:jc w:val="both"/>
      </w:pPr>
      <w:r>
        <w:rPr>
          <w:rFonts w:ascii="Times New Roman"/>
          <w:b w:val="false"/>
          <w:i w:val="false"/>
          <w:color w:val="000000"/>
          <w:sz w:val="28"/>
        </w:rPr>
        <w:t>
      4. Қолданылған материалдарды зертханалық сынау нәтижесі туралы мәліметтер.</w:t>
      </w:r>
    </w:p>
    <w:p>
      <w:pPr>
        <w:spacing w:after="0"/>
        <w:ind w:left="0"/>
        <w:jc w:val="both"/>
      </w:pPr>
      <w:r>
        <w:rPr>
          <w:rFonts w:ascii="Times New Roman"/>
          <w:b w:val="false"/>
          <w:i w:val="false"/>
          <w:color w:val="000000"/>
          <w:sz w:val="28"/>
        </w:rPr>
        <w:t>
      5. Ілгеріде жасалған жұмыстарды қабылдаудың № _______ актісі.</w:t>
      </w:r>
    </w:p>
    <w:p>
      <w:pPr>
        <w:spacing w:after="0"/>
        <w:ind w:left="0"/>
        <w:jc w:val="both"/>
      </w:pPr>
      <w:r>
        <w:rPr>
          <w:rFonts w:ascii="Times New Roman"/>
          <w:b w:val="false"/>
          <w:i w:val="false"/>
          <w:color w:val="000000"/>
          <w:sz w:val="28"/>
        </w:rPr>
        <w:t>
      (нөмірі мен атауын көрсетіңіз)</w:t>
      </w:r>
    </w:p>
    <w:p>
      <w:pPr>
        <w:spacing w:after="0"/>
        <w:ind w:left="0"/>
        <w:jc w:val="both"/>
      </w:pPr>
      <w:r>
        <w:rPr>
          <w:rFonts w:ascii="Times New Roman"/>
          <w:b w:val="false"/>
          <w:i w:val="false"/>
          <w:color w:val="000000"/>
          <w:sz w:val="28"/>
        </w:rPr>
        <w:t>
      Комиссия, ұсынылған құжаттармен танысып және іс жүзінде орындалған жұмыстарды</w:t>
      </w:r>
    </w:p>
    <w:p>
      <w:pPr>
        <w:spacing w:after="0"/>
        <w:ind w:left="0"/>
        <w:jc w:val="both"/>
      </w:pPr>
      <w:r>
        <w:rPr>
          <w:rFonts w:ascii="Times New Roman"/>
          <w:b w:val="false"/>
          <w:i w:val="false"/>
          <w:color w:val="000000"/>
          <w:sz w:val="28"/>
        </w:rPr>
        <w:t>
      тексеріп, мыналарды анықтады: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(орындалған жұмыстардың қысқаша сипаттамасы, куәландыру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кезінде анықталған ауытқулар, орын алған олқылықтар келтіріледі және т.б.)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Комиссияның шешімі</w:t>
      </w:r>
    </w:p>
    <w:p>
      <w:pPr>
        <w:spacing w:after="0"/>
        <w:ind w:left="0"/>
        <w:jc w:val="both"/>
      </w:pPr>
      <w:r>
        <w:rPr>
          <w:rFonts w:ascii="Times New Roman"/>
          <w:b w:val="false"/>
          <w:i w:val="false"/>
          <w:color w:val="000000"/>
          <w:sz w:val="28"/>
        </w:rPr>
        <w:t>
      Жұмыстар жоба, стандарттар, құрылыс мөлшерлерiне сәйкес орындалған және</w:t>
      </w:r>
    </w:p>
    <w:p>
      <w:pPr>
        <w:spacing w:after="0"/>
        <w:ind w:left="0"/>
        <w:jc w:val="both"/>
      </w:pPr>
      <w:r>
        <w:rPr>
          <w:rFonts w:ascii="Times New Roman"/>
          <w:b w:val="false"/>
          <w:i w:val="false"/>
          <w:color w:val="000000"/>
          <w:sz w:val="28"/>
        </w:rPr>
        <w:t>
      оларды қабылдау талаптарына жауап береді.</w:t>
      </w:r>
    </w:p>
    <w:p>
      <w:pPr>
        <w:spacing w:after="0"/>
        <w:ind w:left="0"/>
        <w:jc w:val="both"/>
      </w:pPr>
      <w:r>
        <w:rPr>
          <w:rFonts w:ascii="Times New Roman"/>
          <w:b w:val="false"/>
          <w:i w:val="false"/>
          <w:color w:val="000000"/>
          <w:sz w:val="28"/>
        </w:rPr>
        <w:t>
      Астаудың құрылғысы бойынша жұмысты қабылдау ұсынысы __________ сапасының</w:t>
      </w:r>
    </w:p>
    <w:p>
      <w:pPr>
        <w:spacing w:after="0"/>
        <w:ind w:left="0"/>
        <w:jc w:val="both"/>
      </w:pPr>
      <w:r>
        <w:rPr>
          <w:rFonts w:ascii="Times New Roman"/>
          <w:b w:val="false"/>
          <w:i w:val="false"/>
          <w:color w:val="000000"/>
          <w:sz w:val="28"/>
        </w:rPr>
        <w:t xml:space="preserve">
      бағасын беру арқылы қабылданды. </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Бұған дейінгі жұмыстарды қабылдау актісі.</w:t>
      </w:r>
    </w:p>
    <w:p>
      <w:pPr>
        <w:spacing w:after="0"/>
        <w:ind w:left="0"/>
        <w:jc w:val="both"/>
      </w:pPr>
      <w:r>
        <w:rPr>
          <w:rFonts w:ascii="Times New Roman"/>
          <w:b w:val="false"/>
          <w:i w:val="false"/>
          <w:color w:val="000000"/>
          <w:sz w:val="28"/>
        </w:rPr>
        <w:t>
      2. Қолданылған материалдарды зертханалық сынау туралы мәліметтер.</w:t>
      </w:r>
    </w:p>
    <w:p>
      <w:pPr>
        <w:spacing w:after="0"/>
        <w:ind w:left="0"/>
        <w:jc w:val="both"/>
      </w:pPr>
      <w:r>
        <w:rPr>
          <w:rFonts w:ascii="Times New Roman"/>
          <w:b w:val="false"/>
          <w:i w:val="false"/>
          <w:color w:val="000000"/>
          <w:sz w:val="28"/>
        </w:rPr>
        <w:t>
      Құрылыс-құрастыру ұйымының өкілі 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Тапсырысшының техникалық бақылау жасайтын өкілі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 с к е р т п е – Астаудың ұзына бойығы және көлденең жапсарлары мен бүйір қапталдары шегіндегі астаудың сапасын тексеруге ерекше назар аударылады.</w:t>
      </w:r>
    </w:p>
    <w:bookmarkStart w:name="z332" w:id="289"/>
    <w:p>
      <w:pPr>
        <w:spacing w:after="0"/>
        <w:ind w:left="0"/>
        <w:jc w:val="left"/>
      </w:pPr>
      <w:r>
        <w:rPr>
          <w:rFonts w:ascii="Times New Roman"/>
          <w:b/>
          <w:i w:val="false"/>
          <w:color w:val="000000"/>
        </w:rPr>
        <w:t xml:space="preserve"> Ж Қосымша (міндетті)</w:t>
      </w:r>
    </w:p>
    <w:bookmarkEnd w:id="289"/>
    <w:bookmarkStart w:name="z333" w:id="290"/>
    <w:p>
      <w:pPr>
        <w:spacing w:after="0"/>
        <w:ind w:left="0"/>
        <w:jc w:val="left"/>
      </w:pPr>
      <w:r>
        <w:rPr>
          <w:rFonts w:ascii="Times New Roman"/>
          <w:b/>
          <w:i w:val="false"/>
          <w:color w:val="000000"/>
        </w:rPr>
        <w:t xml:space="preserve"> Бүрмелі металл құбыры құрылысының аяқталғанын куәландыратын Акт формасы </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3"/>
        <w:gridCol w:w="1797"/>
      </w:tblGrid>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ұйымы________________</w:t>
            </w:r>
            <w:r>
              <w:br/>
            </w:r>
            <w:r>
              <w:rPr>
                <w:rFonts w:ascii="Times New Roman"/>
                <w:b w:val="false"/>
                <w:i w:val="false"/>
                <w:color w:val="000000"/>
                <w:sz w:val="20"/>
              </w:rPr>
              <w:t>
Құрылыс___________________________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(атауы мен орналасқан орны, км, ПК)</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формасы</w:t>
            </w:r>
          </w:p>
        </w:tc>
      </w:tr>
    </w:tbl>
    <w:bookmarkStart w:name="z334" w:id="291"/>
    <w:p>
      <w:pPr>
        <w:spacing w:after="0"/>
        <w:ind w:left="0"/>
        <w:jc w:val="left"/>
      </w:pPr>
      <w:r>
        <w:rPr>
          <w:rFonts w:ascii="Times New Roman"/>
          <w:b/>
          <w:i w:val="false"/>
          <w:color w:val="000000"/>
        </w:rPr>
        <w:t xml:space="preserve"> бүрмелі металл құбыры құрылысының аяқталғанын куәландыратын АКТ</w:t>
      </w:r>
    </w:p>
    <w:bookmarkEnd w:id="291"/>
    <w:p>
      <w:pPr>
        <w:spacing w:after="0"/>
        <w:ind w:left="0"/>
        <w:jc w:val="both"/>
      </w:pPr>
      <w:r>
        <w:rPr>
          <w:rFonts w:ascii="Times New Roman"/>
          <w:b w:val="false"/>
          <w:i w:val="false"/>
          <w:color w:val="000000"/>
          <w:sz w:val="28"/>
        </w:rPr>
        <w:t>
      ______________ қ-сы      "____"_____________20      ж.</w:t>
      </w:r>
    </w:p>
    <w:p>
      <w:pPr>
        <w:spacing w:after="0"/>
        <w:ind w:left="0"/>
        <w:jc w:val="both"/>
      </w:pPr>
      <w:r>
        <w:rPr>
          <w:rFonts w:ascii="Times New Roman"/>
          <w:b w:val="false"/>
          <w:i w:val="false"/>
          <w:color w:val="000000"/>
          <w:sz w:val="28"/>
        </w:rPr>
        <w:t>
      Мына құрамдағы комиссия: құрылыстық-құрастыру ұйымы өкілінің</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тапсырысшының техникалық бақылау өкілі 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жобалау ұйымының авторлық бақылау өкілі (ол жүзеге асқан кезде)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___________________________ жобасы бойынша тұрғызылған (№______ сызбалары),</w:t>
      </w:r>
    </w:p>
    <w:p>
      <w:pPr>
        <w:spacing w:after="0"/>
        <w:ind w:left="0"/>
        <w:jc w:val="both"/>
      </w:pPr>
      <w:r>
        <w:rPr>
          <w:rFonts w:ascii="Times New Roman"/>
          <w:b w:val="false"/>
          <w:i w:val="false"/>
          <w:color w:val="000000"/>
          <w:sz w:val="28"/>
        </w:rPr>
        <w:t>
      аяқталған (жобалық белгіге дейін құрастырылған және топырақпен көмілген) құбырды</w:t>
      </w:r>
    </w:p>
    <w:p>
      <w:pPr>
        <w:spacing w:after="0"/>
        <w:ind w:left="0"/>
        <w:jc w:val="both"/>
      </w:pPr>
      <w:r>
        <w:rPr>
          <w:rFonts w:ascii="Times New Roman"/>
          <w:b w:val="false"/>
          <w:i w:val="false"/>
          <w:color w:val="000000"/>
          <w:sz w:val="28"/>
        </w:rPr>
        <w:t>
      куәландыруды жүзеге асырды және олардың арасындағы элементтер мен жапсарларды</w:t>
      </w:r>
    </w:p>
    <w:p>
      <w:pPr>
        <w:spacing w:after="0"/>
        <w:ind w:left="0"/>
        <w:jc w:val="both"/>
      </w:pPr>
      <w:r>
        <w:rPr>
          <w:rFonts w:ascii="Times New Roman"/>
          <w:b w:val="false"/>
          <w:i w:val="false"/>
          <w:color w:val="000000"/>
          <w:sz w:val="28"/>
        </w:rPr>
        <w:t>
      куәландыру нәтижесінде және техникалық құжаттамаларды тексеру арқылы</w:t>
      </w:r>
    </w:p>
    <w:p>
      <w:pPr>
        <w:spacing w:after="0"/>
        <w:ind w:left="0"/>
        <w:jc w:val="both"/>
      </w:pPr>
      <w:r>
        <w:rPr>
          <w:rFonts w:ascii="Times New Roman"/>
          <w:b w:val="false"/>
          <w:i w:val="false"/>
          <w:color w:val="000000"/>
          <w:sz w:val="28"/>
        </w:rPr>
        <w:t>
      төмендегілерді анықтады:</w:t>
      </w:r>
    </w:p>
    <w:p>
      <w:pPr>
        <w:spacing w:after="0"/>
        <w:ind w:left="0"/>
        <w:jc w:val="both"/>
      </w:pPr>
      <w:r>
        <w:rPr>
          <w:rFonts w:ascii="Times New Roman"/>
          <w:b w:val="false"/>
          <w:i w:val="false"/>
          <w:color w:val="000000"/>
          <w:sz w:val="28"/>
        </w:rPr>
        <w:t>
      1. Элементтер мен элементтер арасындағы жапсарды қарау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5892"/>
        <w:gridCol w:w="4279"/>
      </w:tblGrid>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бүркеншігінен есептегендегі, буындардың нөмірі</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күйінің сипаттамасы (тік және көлденеңі бойынша өлшенген диаметр мөлшері және т.б.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(элемент таңбасы, дайындалу датасы және т.б.)</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Құбырдың астауын нивелирлеу мәліметтері (астау бағытының сызбасын тіркеу</w:t>
      </w:r>
    </w:p>
    <w:p>
      <w:pPr>
        <w:spacing w:after="0"/>
        <w:ind w:left="0"/>
        <w:jc w:val="both"/>
      </w:pPr>
      <w:r>
        <w:rPr>
          <w:rFonts w:ascii="Times New Roman"/>
          <w:b w:val="false"/>
          <w:i w:val="false"/>
          <w:color w:val="000000"/>
          <w:sz w:val="28"/>
        </w:rPr>
        <w:t>
      арқылы)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8"/>
        <w:gridCol w:w="6936"/>
        <w:gridCol w:w="1046"/>
      </w:tblGrid>
      <w:tr>
        <w:trPr>
          <w:trHeight w:val="3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бүркеншігінен есептегендегі, буындардың нөмірі</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бүркеншігіне жақын, шетіндегі әрбір буынға арналған астаудың белгісі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тапсырылған құрылыстың көтерілуін есепке алу арқылы, көмуге дейінгі</w:t>
      </w:r>
    </w:p>
    <w:p>
      <w:pPr>
        <w:spacing w:after="0"/>
        <w:ind w:left="0"/>
        <w:jc w:val="both"/>
      </w:pPr>
      <w:r>
        <w:rPr>
          <w:rFonts w:ascii="Times New Roman"/>
          <w:b w:val="false"/>
          <w:i w:val="false"/>
          <w:color w:val="000000"/>
          <w:sz w:val="28"/>
        </w:rPr>
        <w:t>
      және кейінгі іс жүзіндегі бағыттың сызбадағы жоба бойынша бағыты көрсетіледі.</w:t>
      </w:r>
    </w:p>
    <w:p>
      <w:pPr>
        <w:spacing w:after="0"/>
        <w:ind w:left="0"/>
        <w:jc w:val="both"/>
      </w:pPr>
      <w:r>
        <w:rPr>
          <w:rFonts w:ascii="Times New Roman"/>
          <w:b w:val="false"/>
          <w:i w:val="false"/>
          <w:color w:val="000000"/>
          <w:sz w:val="28"/>
        </w:rPr>
        <w:t>
      3. Кіру және шығу арнасы, ________________ мына жайға шегініс жасай отырып, жоба</w:t>
      </w:r>
    </w:p>
    <w:p>
      <w:pPr>
        <w:spacing w:after="0"/>
        <w:ind w:left="0"/>
        <w:jc w:val="both"/>
      </w:pPr>
      <w:r>
        <w:rPr>
          <w:rFonts w:ascii="Times New Roman"/>
          <w:b w:val="false"/>
          <w:i w:val="false"/>
          <w:color w:val="000000"/>
          <w:sz w:val="28"/>
        </w:rPr>
        <w:t>
      бойынша (№ _______ сызбалары) орындалған және бекітілген.</w:t>
      </w:r>
    </w:p>
    <w:p>
      <w:pPr>
        <w:spacing w:after="0"/>
        <w:ind w:left="0"/>
        <w:jc w:val="both"/>
      </w:pPr>
      <w:r>
        <w:rPr>
          <w:rFonts w:ascii="Times New Roman"/>
          <w:b w:val="false"/>
          <w:i w:val="false"/>
          <w:color w:val="000000"/>
          <w:sz w:val="28"/>
        </w:rPr>
        <w:t>
      4. Кіру және шығу бүркеншіктеріндегі төгінділердің еңістері, ________________ мына</w:t>
      </w:r>
    </w:p>
    <w:p>
      <w:pPr>
        <w:spacing w:after="0"/>
        <w:ind w:left="0"/>
        <w:jc w:val="both"/>
      </w:pPr>
      <w:r>
        <w:rPr>
          <w:rFonts w:ascii="Times New Roman"/>
          <w:b w:val="false"/>
          <w:i w:val="false"/>
          <w:color w:val="000000"/>
          <w:sz w:val="28"/>
        </w:rPr>
        <w:t>
      жайларға шегініс жасай отырып, _________ жоба бойынша _______________</w:t>
      </w:r>
    </w:p>
    <w:p>
      <w:pPr>
        <w:spacing w:after="0"/>
        <w:ind w:left="0"/>
        <w:jc w:val="both"/>
      </w:pPr>
      <w:r>
        <w:rPr>
          <w:rFonts w:ascii="Times New Roman"/>
          <w:b w:val="false"/>
          <w:i w:val="false"/>
          <w:color w:val="000000"/>
          <w:sz w:val="28"/>
        </w:rPr>
        <w:t>
      нығайтылған (№ _______________ сызбалары).</w:t>
      </w:r>
    </w:p>
    <w:p>
      <w:pPr>
        <w:spacing w:after="0"/>
        <w:ind w:left="0"/>
        <w:jc w:val="both"/>
      </w:pPr>
      <w:r>
        <w:rPr>
          <w:rFonts w:ascii="Times New Roman"/>
          <w:b w:val="false"/>
          <w:i w:val="false"/>
          <w:color w:val="000000"/>
          <w:sz w:val="28"/>
        </w:rPr>
        <w:t>
      5. Кіру және шығу бүркеншіктеріне баспалдақтар орнатылған.</w:t>
      </w:r>
    </w:p>
    <w:p>
      <w:pPr>
        <w:spacing w:after="0"/>
        <w:ind w:left="0"/>
        <w:jc w:val="both"/>
      </w:pPr>
      <w:r>
        <w:rPr>
          <w:rFonts w:ascii="Times New Roman"/>
          <w:b w:val="false"/>
          <w:i w:val="false"/>
          <w:color w:val="000000"/>
          <w:sz w:val="28"/>
        </w:rPr>
        <w:t>
      Комиссияның шешімі</w:t>
      </w:r>
    </w:p>
    <w:p>
      <w:pPr>
        <w:spacing w:after="0"/>
        <w:ind w:left="0"/>
        <w:jc w:val="both"/>
      </w:pPr>
      <w:r>
        <w:rPr>
          <w:rFonts w:ascii="Times New Roman"/>
          <w:b w:val="false"/>
          <w:i w:val="false"/>
          <w:color w:val="000000"/>
          <w:sz w:val="28"/>
        </w:rPr>
        <w:t>
      Жұмыстар жоба, стандарттар, құрылыс мөлшерлерiне сәйкес орындалған және оларды</w:t>
      </w:r>
    </w:p>
    <w:p>
      <w:pPr>
        <w:spacing w:after="0"/>
        <w:ind w:left="0"/>
        <w:jc w:val="both"/>
      </w:pPr>
      <w:r>
        <w:rPr>
          <w:rFonts w:ascii="Times New Roman"/>
          <w:b w:val="false"/>
          <w:i w:val="false"/>
          <w:color w:val="000000"/>
          <w:sz w:val="28"/>
        </w:rPr>
        <w:t>
      қабылдау талаптарына жауап береді. Құбырды құрастыру бойынша жұмысты қабылдау</w:t>
      </w:r>
    </w:p>
    <w:p>
      <w:pPr>
        <w:spacing w:after="0"/>
        <w:ind w:left="0"/>
        <w:jc w:val="both"/>
      </w:pPr>
      <w:r>
        <w:rPr>
          <w:rFonts w:ascii="Times New Roman"/>
          <w:b w:val="false"/>
          <w:i w:val="false"/>
          <w:color w:val="000000"/>
          <w:sz w:val="28"/>
        </w:rPr>
        <w:t>
       ұсынысы __________ сапасының бағасын беру арқылы қабылдансын.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Құбырдың астау бағыты бар сызбасы.</w:t>
      </w:r>
    </w:p>
    <w:p>
      <w:pPr>
        <w:spacing w:after="0"/>
        <w:ind w:left="0"/>
        <w:jc w:val="both"/>
      </w:pPr>
      <w:r>
        <w:rPr>
          <w:rFonts w:ascii="Times New Roman"/>
          <w:b w:val="false"/>
          <w:i w:val="false"/>
          <w:color w:val="000000"/>
          <w:sz w:val="28"/>
        </w:rPr>
        <w:t>
      2. Жабық жұмыстарға арналған актілер мен жауапты құрастырмалар.</w:t>
      </w:r>
    </w:p>
    <w:p>
      <w:pPr>
        <w:spacing w:after="0"/>
        <w:ind w:left="0"/>
        <w:jc w:val="both"/>
      </w:pPr>
      <w:r>
        <w:rPr>
          <w:rFonts w:ascii="Times New Roman"/>
          <w:b w:val="false"/>
          <w:i w:val="false"/>
          <w:color w:val="000000"/>
          <w:sz w:val="28"/>
        </w:rPr>
        <w:t>
      Құрылыс-құрастыру ұйымының өкілі 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Тапсырысшының техникалық бақылау жасайтын өкілі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Жобалау ұйымының авторлық бақылау жасайтын өкілі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 Кіретін және шығатын жерде бекіту жұмыстарын орындайтын сапаны</w:t>
      </w:r>
    </w:p>
    <w:p>
      <w:pPr>
        <w:spacing w:after="0"/>
        <w:ind w:left="0"/>
        <w:jc w:val="both"/>
      </w:pPr>
      <w:r>
        <w:rPr>
          <w:rFonts w:ascii="Times New Roman"/>
          <w:b w:val="false"/>
          <w:i w:val="false"/>
          <w:color w:val="000000"/>
          <w:sz w:val="28"/>
        </w:rPr>
        <w:t>
      бақылауға; құбыр астауының ұзына бойғы бағытының күйіне; қорғаныс</w:t>
      </w:r>
    </w:p>
    <w:p>
      <w:pPr>
        <w:spacing w:after="0"/>
        <w:ind w:left="0"/>
        <w:jc w:val="both"/>
      </w:pPr>
      <w:r>
        <w:rPr>
          <w:rFonts w:ascii="Times New Roman"/>
          <w:b w:val="false"/>
          <w:i w:val="false"/>
          <w:color w:val="000000"/>
          <w:sz w:val="28"/>
        </w:rPr>
        <w:t>
      жабындысының күйіне (негізгі және қосымша); құбырдың көлденең кесігінің майысу</w:t>
      </w:r>
    </w:p>
    <w:p>
      <w:pPr>
        <w:spacing w:after="0"/>
        <w:ind w:left="0"/>
        <w:jc w:val="both"/>
      </w:pPr>
      <w:r>
        <w:rPr>
          <w:rFonts w:ascii="Times New Roman"/>
          <w:b w:val="false"/>
          <w:i w:val="false"/>
          <w:color w:val="000000"/>
          <w:sz w:val="28"/>
        </w:rPr>
        <w:t>
      көлеміне ерекше назар аударылады.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