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180a" w14:textId="0c41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Сот Кеңесі жанындағы Сот төрелігі академиясының тауарларды (жұмыстарды, көрсетілетін қызметтерді) өткізу бойынша ақылы қызмет түрлерін көрсетуі және тауарларды (жұмыстарды, көрсетілетін қызметтерді) өткізуден түскен ақшаны жұмсауы қағидаларын бекіту туралы</w:t>
      </w:r>
    </w:p>
    <w:p>
      <w:pPr>
        <w:spacing w:after="0"/>
        <w:ind w:left="0"/>
        <w:jc w:val="both"/>
      </w:pPr>
      <w:r>
        <w:rPr>
          <w:rFonts w:ascii="Times New Roman"/>
          <w:b w:val="false"/>
          <w:i w:val="false"/>
          <w:color w:val="000000"/>
          <w:sz w:val="28"/>
        </w:rPr>
        <w:t>Қазақстан Республикасы Жоғары Сот Кеңесінің хатшысы – аппарат басшысының 2024 жылғы 10 қазандағы № 1-9/43 өкімі.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2015 жылғы 23 желтоқсандағы № 137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Жоғары Сот Кеңесінің Аппараты туралы Ереженің </w:t>
      </w:r>
      <w:r>
        <w:rPr>
          <w:rFonts w:ascii="Times New Roman"/>
          <w:b w:val="false"/>
          <w:i w:val="false"/>
          <w:color w:val="000000"/>
          <w:sz w:val="28"/>
        </w:rPr>
        <w:t>6-тармағы</w:t>
      </w:r>
      <w:r>
        <w:rPr>
          <w:rFonts w:ascii="Times New Roman"/>
          <w:b w:val="false"/>
          <w:i w:val="false"/>
          <w:color w:val="000000"/>
          <w:sz w:val="28"/>
        </w:rPr>
        <w:t xml:space="preserve"> мен 20-тармағының </w:t>
      </w:r>
      <w:r>
        <w:rPr>
          <w:rFonts w:ascii="Times New Roman"/>
          <w:b w:val="false"/>
          <w:i w:val="false"/>
          <w:color w:val="000000"/>
          <w:sz w:val="28"/>
        </w:rPr>
        <w:t>14) тармақшасына</w:t>
      </w:r>
      <w:r>
        <w:rPr>
          <w:rFonts w:ascii="Times New Roman"/>
          <w:b w:val="false"/>
          <w:i w:val="false"/>
          <w:color w:val="000000"/>
          <w:sz w:val="28"/>
        </w:rPr>
        <w:t xml:space="preserve">, "Қазақстан Республикасының Жоғары Сот Кеңесі туралы" Қазақстан Республикасының Заңының 7-бабы 1-тармағының </w:t>
      </w:r>
      <w:r>
        <w:rPr>
          <w:rFonts w:ascii="Times New Roman"/>
          <w:b w:val="false"/>
          <w:i w:val="false"/>
          <w:color w:val="000000"/>
          <w:sz w:val="28"/>
        </w:rPr>
        <w:t>16-2) тармақшасымен</w:t>
      </w:r>
      <w:r>
        <w:rPr>
          <w:rFonts w:ascii="Times New Roman"/>
          <w:b w:val="false"/>
          <w:i w:val="false"/>
          <w:color w:val="000000"/>
          <w:sz w:val="28"/>
        </w:rPr>
        <w:t xml:space="preserve"> және "Білім туралы" Қазақстан Республикасы Заңының 63-бабының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Жоғары Сот Кеңесі жанындағы Сот төрелігі академиясының тауарларды (жұмыстарды, көрсетілетін қызметтерді) өткізу бойынша ақылы қызмет түрлерін көрсетуі және оның тауарларды (жұмыстарды, көрсетілетін қызметтерді) өткізуден түскен ақшаны жұмсауы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Жоғары Сот Кеңесі аппаратының сот оқуы және біліктілік емтиханын ұйымдастыру бөлімі осы өкімді Қазақстан Республикасы Жоғары Сот Кеңесінің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3.Осы өкімнің орындалуын бақылау Қазақстан Республикасы Жоғары Сот Кеңесі Аппараты басшысының орынбасарына жүктелсін.</w:t>
      </w:r>
    </w:p>
    <w:bookmarkEnd w:id="3"/>
    <w:bookmarkStart w:name="z5" w:id="4"/>
    <w:p>
      <w:pPr>
        <w:spacing w:after="0"/>
        <w:ind w:left="0"/>
        <w:jc w:val="both"/>
      </w:pPr>
      <w:r>
        <w:rPr>
          <w:rFonts w:ascii="Times New Roman"/>
          <w:b w:val="false"/>
          <w:i w:val="false"/>
          <w:color w:val="000000"/>
          <w:sz w:val="28"/>
        </w:rPr>
        <w:t>
      4. Осы өкім қол қойылған күннен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Жоғары Сот Кеңесінің хатшысы –</w:t>
            </w:r>
          </w:p>
          <w:p>
            <w:pPr>
              <w:spacing w:after="0"/>
              <w:ind w:left="0"/>
              <w:jc w:val="left"/>
            </w:pPr>
          </w:p>
          <w:p>
            <w:pPr>
              <w:spacing w:after="20"/>
              <w:ind w:left="20"/>
              <w:jc w:val="both"/>
            </w:pPr>
            <w:r>
              <w:rPr>
                <w:rFonts w:ascii="Times New Roman"/>
                <w:b w:val="false"/>
                <w:i/>
                <w:color w:val="000000"/>
                <w:sz w:val="20"/>
              </w:rPr>
              <w:t>аппарат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Мұратбеков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 хатшысы</w:t>
            </w:r>
            <w:r>
              <w:br/>
            </w:r>
            <w:r>
              <w:rPr>
                <w:rFonts w:ascii="Times New Roman"/>
                <w:b w:val="false"/>
                <w:i w:val="false"/>
                <w:color w:val="000000"/>
                <w:sz w:val="20"/>
              </w:rPr>
              <w:t>– аппарат басшысының</w:t>
            </w:r>
            <w:r>
              <w:br/>
            </w:r>
            <w:r>
              <w:rPr>
                <w:rFonts w:ascii="Times New Roman"/>
                <w:b w:val="false"/>
                <w:i w:val="false"/>
                <w:color w:val="000000"/>
                <w:sz w:val="20"/>
              </w:rPr>
              <w:t>2024 жылғы 10 қазандағы</w:t>
            </w:r>
            <w:r>
              <w:br/>
            </w:r>
            <w:r>
              <w:rPr>
                <w:rFonts w:ascii="Times New Roman"/>
                <w:b w:val="false"/>
                <w:i w:val="false"/>
                <w:color w:val="000000"/>
                <w:sz w:val="20"/>
              </w:rPr>
              <w:t>№ 1-9/43 өкімімен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 Жоғары Сот Кеңесінің жанындағы Сот төрелігі академиясының тауарларды (жұмыстарды, көрсетілетін қызметтерді) өткізу жөніндегі ақылы қызмет түрлерін көрсету және тауарларды (жұмыстарды, көрсетілетін қызметтерді) өткізуден түскен ақшаны жұмсау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Қазақстан Республикасы Жоғары Сот Кеңесінің жанындағы Сот төрелігі академиясының (бұдан әрі – Академия) тауарларды (жұмыстарды, көрсетілетін қызметтерді) өткізу жөніндегі ақылы қызмет түрлерін көрсету және тауарларды (жұмыстарды, көрсетілетін қызметтерді) өткізуден түскен ақшаны жұмсау қағидалары Академияның тауарларды (жұмыстарды, көрсетілетін қызметтерді) өткізу жөніндегі ақылы қызмет түрлерін көрсету және тауарларды (жұмыстарды, көрсетілетін қызметтерді) өткізуден түскен ақшаны жұмсау тәртібін айқындайды.</w:t>
      </w:r>
    </w:p>
    <w:bookmarkEnd w:id="7"/>
    <w:bookmarkStart w:name="z11" w:id="8"/>
    <w:p>
      <w:pPr>
        <w:spacing w:after="0"/>
        <w:ind w:left="0"/>
        <w:jc w:val="left"/>
      </w:pPr>
      <w:r>
        <w:rPr>
          <w:rFonts w:ascii="Times New Roman"/>
          <w:b/>
          <w:i w:val="false"/>
          <w:color w:val="000000"/>
        </w:rPr>
        <w:t xml:space="preserve"> 2-тарау. Тауарларды (жұмыстарды, көрсетілетін қызметтерді) өткізу жөніндегі ақылы қызмет түрлерін көрсету тәртібі</w:t>
      </w:r>
    </w:p>
    <w:bookmarkEnd w:id="8"/>
    <w:bookmarkStart w:name="z12" w:id="9"/>
    <w:p>
      <w:pPr>
        <w:spacing w:after="0"/>
        <w:ind w:left="0"/>
        <w:jc w:val="both"/>
      </w:pPr>
      <w:r>
        <w:rPr>
          <w:rFonts w:ascii="Times New Roman"/>
          <w:b w:val="false"/>
          <w:i w:val="false"/>
          <w:color w:val="000000"/>
          <w:sz w:val="28"/>
        </w:rPr>
        <w:t xml:space="preserve">
      2. Академия "Білім туралы" Қазақстан Республикасының 2007 жылғы 27 шілдедегі Заңының 63-бабының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тиісті тауарларды (жұмыстарды, көрсетілетін қызметтерді) өткізу жөніндегі ақылы қызмет түрлерін көрсету туралы шарт жасасу жолымен ақылы негізде өткізеді.</w:t>
      </w:r>
    </w:p>
    <w:bookmarkEnd w:id="9"/>
    <w:bookmarkStart w:name="z13" w:id="10"/>
    <w:p>
      <w:pPr>
        <w:spacing w:after="0"/>
        <w:ind w:left="0"/>
        <w:jc w:val="both"/>
      </w:pPr>
      <w:r>
        <w:rPr>
          <w:rFonts w:ascii="Times New Roman"/>
          <w:b w:val="false"/>
          <w:i w:val="false"/>
          <w:color w:val="000000"/>
          <w:sz w:val="28"/>
        </w:rPr>
        <w:t>
      3. Академияның ақылы қызмет түрлеріне мына тауарлардың (жұмыстардың, көрсетілетін қызметтерді) өткізілуі жатады:</w:t>
      </w:r>
    </w:p>
    <w:bookmarkEnd w:id="10"/>
    <w:bookmarkStart w:name="z14" w:id="11"/>
    <w:p>
      <w:pPr>
        <w:spacing w:after="0"/>
        <w:ind w:left="0"/>
        <w:jc w:val="both"/>
      </w:pPr>
      <w:r>
        <w:rPr>
          <w:rFonts w:ascii="Times New Roman"/>
          <w:b w:val="false"/>
          <w:i w:val="false"/>
          <w:color w:val="000000"/>
          <w:sz w:val="28"/>
        </w:rPr>
        <w:t>
      1) қосымша білім беру бағдарламаларын іске асыру;</w:t>
      </w:r>
    </w:p>
    <w:bookmarkEnd w:id="11"/>
    <w:bookmarkStart w:name="z15" w:id="12"/>
    <w:p>
      <w:pPr>
        <w:spacing w:after="0"/>
        <w:ind w:left="0"/>
        <w:jc w:val="both"/>
      </w:pPr>
      <w:r>
        <w:rPr>
          <w:rFonts w:ascii="Times New Roman"/>
          <w:b w:val="false"/>
          <w:i w:val="false"/>
          <w:color w:val="000000"/>
          <w:sz w:val="28"/>
        </w:rPr>
        <w:t xml:space="preserve">
      2) жоғары оқу орнынан кейінгі білім беру бағдарламаларын іске асыру; </w:t>
      </w:r>
    </w:p>
    <w:bookmarkEnd w:id="12"/>
    <w:bookmarkStart w:name="z16" w:id="13"/>
    <w:p>
      <w:pPr>
        <w:spacing w:after="0"/>
        <w:ind w:left="0"/>
        <w:jc w:val="both"/>
      </w:pPr>
      <w:r>
        <w:rPr>
          <w:rFonts w:ascii="Times New Roman"/>
          <w:b w:val="false"/>
          <w:i w:val="false"/>
          <w:color w:val="000000"/>
          <w:sz w:val="28"/>
        </w:rPr>
        <w:t>
      3)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13"/>
    <w:bookmarkStart w:name="z17" w:id="14"/>
    <w:p>
      <w:pPr>
        <w:spacing w:after="0"/>
        <w:ind w:left="0"/>
        <w:jc w:val="both"/>
      </w:pPr>
      <w:r>
        <w:rPr>
          <w:rFonts w:ascii="Times New Roman"/>
          <w:b w:val="false"/>
          <w:i w:val="false"/>
          <w:color w:val="000000"/>
          <w:sz w:val="28"/>
        </w:rPr>
        <w:t xml:space="preserve">
      4) пәндер (сабақтар және сабақтардың циклдері) бойынша білім алушылармен ғылым негіздерін тереңдетіп оқып үйренуді ұйымдастыру; </w:t>
      </w:r>
    </w:p>
    <w:bookmarkEnd w:id="14"/>
    <w:bookmarkStart w:name="z18" w:id="15"/>
    <w:p>
      <w:pPr>
        <w:spacing w:after="0"/>
        <w:ind w:left="0"/>
        <w:jc w:val="both"/>
      </w:pPr>
      <w:r>
        <w:rPr>
          <w:rFonts w:ascii="Times New Roman"/>
          <w:b w:val="false"/>
          <w:i w:val="false"/>
          <w:color w:val="000000"/>
          <w:sz w:val="28"/>
        </w:rPr>
        <w:t xml:space="preserve">
      5) әр түрлі іс-шаралар ұйымдастыру және өткізу: семинарлар, кеңестер, конференциялар, спорт жарыстары; </w:t>
      </w:r>
    </w:p>
    <w:bookmarkEnd w:id="15"/>
    <w:bookmarkStart w:name="z19" w:id="16"/>
    <w:p>
      <w:pPr>
        <w:spacing w:after="0"/>
        <w:ind w:left="0"/>
        <w:jc w:val="both"/>
      </w:pPr>
      <w:r>
        <w:rPr>
          <w:rFonts w:ascii="Times New Roman"/>
          <w:b w:val="false"/>
          <w:i w:val="false"/>
          <w:color w:val="000000"/>
          <w:sz w:val="28"/>
        </w:rPr>
        <w:t>
      6) оқу-әдістемелік әдебиеттерді әзірлеу мен өткізу;</w:t>
      </w:r>
    </w:p>
    <w:bookmarkEnd w:id="16"/>
    <w:bookmarkStart w:name="z20" w:id="17"/>
    <w:p>
      <w:pPr>
        <w:spacing w:after="0"/>
        <w:ind w:left="0"/>
        <w:jc w:val="both"/>
      </w:pPr>
      <w:r>
        <w:rPr>
          <w:rFonts w:ascii="Times New Roman"/>
          <w:b w:val="false"/>
          <w:i w:val="false"/>
          <w:color w:val="000000"/>
          <w:sz w:val="28"/>
        </w:rPr>
        <w:t>
      7) ғылыми зерттеулер жүргізу;</w:t>
      </w:r>
    </w:p>
    <w:bookmarkEnd w:id="17"/>
    <w:bookmarkStart w:name="z66" w:id="18"/>
    <w:p>
      <w:pPr>
        <w:spacing w:after="0"/>
        <w:ind w:left="0"/>
        <w:jc w:val="both"/>
      </w:pPr>
      <w:r>
        <w:rPr>
          <w:rFonts w:ascii="Times New Roman"/>
          <w:b w:val="false"/>
          <w:i w:val="false"/>
          <w:color w:val="000000"/>
          <w:sz w:val="28"/>
        </w:rPr>
        <w:t>
      8) ғылыми мақалаларды Академияның ғылыми басылымдарында жариялау және баспа қызметін жүзеге асыру.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 Кеңесі Сот Кеңесінің хатшысы – аппарат басшысының 21.08.2025 </w:t>
      </w:r>
      <w:r>
        <w:rPr>
          <w:rFonts w:ascii="Times New Roman"/>
          <w:b w:val="false"/>
          <w:i w:val="false"/>
          <w:color w:val="000000"/>
          <w:sz w:val="28"/>
        </w:rPr>
        <w:t>№ 10-10/75</w:t>
      </w:r>
      <w:r>
        <w:rPr>
          <w:rFonts w:ascii="Times New Roman"/>
          <w:b w:val="false"/>
          <w:i w:val="false"/>
          <w:color w:val="ff0000"/>
          <w:sz w:val="28"/>
        </w:rPr>
        <w:t xml:space="preserve"> (алғашқы ресми жарияланған күнінен бастап күшіне енеді) өкімімен.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4. Академия бұқаралық ақпарат құралдарында, ресми интернет-ресурсында және Академия аумағында (үй-жай) арнайы көзделген орында өткізілетін тауарлардың (жұмыстардың, көрсетілетін қызметтердің) тізбесін және олардың бағасы көрсетілген ақпаратты орналастырады. </w:t>
      </w:r>
    </w:p>
    <w:bookmarkEnd w:id="19"/>
    <w:bookmarkStart w:name="z22" w:id="20"/>
    <w:p>
      <w:pPr>
        <w:spacing w:after="0"/>
        <w:ind w:left="0"/>
        <w:jc w:val="both"/>
      </w:pPr>
      <w:r>
        <w:rPr>
          <w:rFonts w:ascii="Times New Roman"/>
          <w:b w:val="false"/>
          <w:i w:val="false"/>
          <w:color w:val="000000"/>
          <w:sz w:val="28"/>
        </w:rPr>
        <w:t>
      5. Академия жеке және заңды тұлғаларға тауарларды (жұмыстарды, көрсетілетін қызметтерді) осы Қағидаларға қосымшаға сәйкес нысан бойынша ақылы қызмет көрсету жөніндегі жеке және заңды тұлғалардың өтініштерін тіркеуді есепке алу журналына тіркелетін жазбаша өтініштің негізінде жүзеге асырады.</w:t>
      </w:r>
    </w:p>
    <w:bookmarkEnd w:id="20"/>
    <w:bookmarkStart w:name="z23" w:id="21"/>
    <w:p>
      <w:pPr>
        <w:spacing w:after="0"/>
        <w:ind w:left="0"/>
        <w:jc w:val="both"/>
      </w:pPr>
      <w:r>
        <w:rPr>
          <w:rFonts w:ascii="Times New Roman"/>
          <w:b w:val="false"/>
          <w:i w:val="false"/>
          <w:color w:val="000000"/>
          <w:sz w:val="28"/>
        </w:rPr>
        <w:t>
      6. Академияның және жеке немесе заңды тұлғалардың арасындағы ақылы негізде тауарларды (жұмыстарды, көрсетілетін қызметтерді) өткізу жөніндегі өзара қатынастар, соның ішінде ақы төлеу нысаны Қазақстан Республикасының заңнамасына сәйкес шартпен реттеледі.</w:t>
      </w:r>
    </w:p>
    <w:bookmarkEnd w:id="21"/>
    <w:bookmarkStart w:name="z24" w:id="22"/>
    <w:p>
      <w:pPr>
        <w:spacing w:after="0"/>
        <w:ind w:left="0"/>
        <w:jc w:val="both"/>
      </w:pPr>
      <w:r>
        <w:rPr>
          <w:rFonts w:ascii="Times New Roman"/>
          <w:b w:val="false"/>
          <w:i w:val="false"/>
          <w:color w:val="000000"/>
          <w:sz w:val="28"/>
        </w:rPr>
        <w:t>
      7. Тауарларды (жұмыстарды, көрсетілетін қызметтерді) өткізу үшін төлемақы Академияның ақылы қызметтерінің бақылау есеп-шотына ақшалай қаражаттарды аудару арқылы қолма-қол емес нысанда жүзеге асырылады.</w:t>
      </w:r>
    </w:p>
    <w:bookmarkEnd w:id="22"/>
    <w:bookmarkStart w:name="z25" w:id="23"/>
    <w:p>
      <w:pPr>
        <w:spacing w:after="0"/>
        <w:ind w:left="0"/>
        <w:jc w:val="left"/>
      </w:pPr>
      <w:r>
        <w:rPr>
          <w:rFonts w:ascii="Times New Roman"/>
          <w:b/>
          <w:i w:val="false"/>
          <w:color w:val="000000"/>
        </w:rPr>
        <w:t xml:space="preserve"> 3-тарау. Академияның тауарларды (жұмыстарды, көрсетілетін қызметтерді) өткізуден түскен ақшаны жұмсау тәртібі</w:t>
      </w:r>
    </w:p>
    <w:bookmarkEnd w:id="23"/>
    <w:bookmarkStart w:name="z26" w:id="24"/>
    <w:p>
      <w:pPr>
        <w:spacing w:after="0"/>
        <w:ind w:left="0"/>
        <w:jc w:val="both"/>
      </w:pPr>
      <w:r>
        <w:rPr>
          <w:rFonts w:ascii="Times New Roman"/>
          <w:b w:val="false"/>
          <w:i w:val="false"/>
          <w:color w:val="000000"/>
          <w:sz w:val="28"/>
        </w:rPr>
        <w:t xml:space="preserve">
      8. Академияның тауарларға (жұмыстарды, көрсетілетін қызметтерді) өткізу жөніндегі ақылы қызмет түрлерін көрсетуден түскен қаражаты Қазақстан Республикасы Бюджет кодексінің </w:t>
      </w:r>
      <w:r>
        <w:rPr>
          <w:rFonts w:ascii="Times New Roman"/>
          <w:b w:val="false"/>
          <w:i w:val="false"/>
          <w:color w:val="000000"/>
          <w:sz w:val="28"/>
        </w:rPr>
        <w:t>70-тармағына</w:t>
      </w:r>
      <w:r>
        <w:rPr>
          <w:rFonts w:ascii="Times New Roman"/>
          <w:b w:val="false"/>
          <w:i w:val="false"/>
          <w:color w:val="000000"/>
          <w:sz w:val="28"/>
        </w:rPr>
        <w:t xml:space="preserve"> сәйкес жұмсалады.</w:t>
      </w:r>
    </w:p>
    <w:bookmarkEnd w:id="24"/>
    <w:bookmarkStart w:name="z27" w:id="25"/>
    <w:p>
      <w:pPr>
        <w:spacing w:after="0"/>
        <w:ind w:left="0"/>
        <w:jc w:val="both"/>
      </w:pPr>
      <w:r>
        <w:rPr>
          <w:rFonts w:ascii="Times New Roman"/>
          <w:b w:val="false"/>
          <w:i w:val="false"/>
          <w:color w:val="000000"/>
          <w:sz w:val="28"/>
        </w:rPr>
        <w:t>
      9. Тауарлар (жұмыстар, көрсетілетін қызметтер) өткізуден түскен мынадай бағытта жұмсалады:</w:t>
      </w:r>
    </w:p>
    <w:bookmarkEnd w:id="25"/>
    <w:bookmarkStart w:name="z67" w:id="26"/>
    <w:p>
      <w:pPr>
        <w:spacing w:after="0"/>
        <w:ind w:left="0"/>
        <w:jc w:val="both"/>
      </w:pPr>
      <w:r>
        <w:rPr>
          <w:rFonts w:ascii="Times New Roman"/>
          <w:b w:val="false"/>
          <w:i w:val="false"/>
          <w:color w:val="000000"/>
          <w:sz w:val="28"/>
        </w:rPr>
        <w:t>
      1) оқу және материалдық-техникалық базаны нығайтуға;</w:t>
      </w:r>
    </w:p>
    <w:bookmarkEnd w:id="26"/>
    <w:bookmarkStart w:name="z68" w:id="27"/>
    <w:p>
      <w:pPr>
        <w:spacing w:after="0"/>
        <w:ind w:left="0"/>
        <w:jc w:val="both"/>
      </w:pPr>
      <w:r>
        <w:rPr>
          <w:rFonts w:ascii="Times New Roman"/>
          <w:b w:val="false"/>
          <w:i w:val="false"/>
          <w:color w:val="000000"/>
          <w:sz w:val="28"/>
        </w:rPr>
        <w:t>
      2) ақылы қызмет пен жұмыстарды өткізуге қатысқан профессорлық-оқытушы құрамның, мамандар мен қызметкерлердің еңбегіне ақы төлеу;</w:t>
      </w:r>
    </w:p>
    <w:bookmarkEnd w:id="27"/>
    <w:bookmarkStart w:name="z69" w:id="28"/>
    <w:p>
      <w:pPr>
        <w:spacing w:after="0"/>
        <w:ind w:left="0"/>
        <w:jc w:val="both"/>
      </w:pPr>
      <w:r>
        <w:rPr>
          <w:rFonts w:ascii="Times New Roman"/>
          <w:b w:val="false"/>
          <w:i w:val="false"/>
          <w:color w:val="000000"/>
          <w:sz w:val="28"/>
        </w:rPr>
        <w:t>
      3) профессорлық-оқытушылық құрамның, мамандардың қызметкерлердің біліктілігін арттыруға;</w:t>
      </w:r>
    </w:p>
    <w:bookmarkEnd w:id="28"/>
    <w:bookmarkStart w:name="z70" w:id="29"/>
    <w:p>
      <w:pPr>
        <w:spacing w:after="0"/>
        <w:ind w:left="0"/>
        <w:jc w:val="both"/>
      </w:pPr>
      <w:r>
        <w:rPr>
          <w:rFonts w:ascii="Times New Roman"/>
          <w:b w:val="false"/>
          <w:i w:val="false"/>
          <w:color w:val="000000"/>
          <w:sz w:val="28"/>
        </w:rPr>
        <w:t>
      4) форумдар, семинарлар, конференциялар, оқыту тренингтері, дөңгелек үстелдер және имидждік іс-шаралар өткізуге арналған қызметтерге ақы төлеуге;</w:t>
      </w:r>
    </w:p>
    <w:bookmarkEnd w:id="29"/>
    <w:bookmarkStart w:name="z71" w:id="30"/>
    <w:p>
      <w:pPr>
        <w:spacing w:after="0"/>
        <w:ind w:left="0"/>
        <w:jc w:val="both"/>
      </w:pPr>
      <w:r>
        <w:rPr>
          <w:rFonts w:ascii="Times New Roman"/>
          <w:b w:val="false"/>
          <w:i w:val="false"/>
          <w:color w:val="000000"/>
          <w:sz w:val="28"/>
        </w:rPr>
        <w:t>
      5) ғылыми-зерттеулер және басқа да іс-шаралар өткізу үшін қызметке арналған шығыс материалдарын, жабдықтар мен бағдарламалық қамтамасыз етуді сатып алуға;</w:t>
      </w:r>
    </w:p>
    <w:bookmarkEnd w:id="30"/>
    <w:bookmarkStart w:name="z72" w:id="31"/>
    <w:p>
      <w:pPr>
        <w:spacing w:after="0"/>
        <w:ind w:left="0"/>
        <w:jc w:val="both"/>
      </w:pPr>
      <w:r>
        <w:rPr>
          <w:rFonts w:ascii="Times New Roman"/>
          <w:b w:val="false"/>
          <w:i w:val="false"/>
          <w:color w:val="000000"/>
          <w:sz w:val="28"/>
        </w:rPr>
        <w:t>
      6) зерттеулер бойынша қызметтерге ақы төлеуге, ғылыми зерттеулердің нәтижелерін жариялау, оның ішінде ғылыми еңбектерді, оқу құралдарын редакциялау;</w:t>
      </w:r>
    </w:p>
    <w:bookmarkEnd w:id="31"/>
    <w:bookmarkStart w:name="z73" w:id="32"/>
    <w:p>
      <w:pPr>
        <w:spacing w:after="0"/>
        <w:ind w:left="0"/>
        <w:jc w:val="both"/>
      </w:pPr>
      <w:r>
        <w:rPr>
          <w:rFonts w:ascii="Times New Roman"/>
          <w:b w:val="false"/>
          <w:i w:val="false"/>
          <w:color w:val="000000"/>
          <w:sz w:val="28"/>
        </w:rPr>
        <w:t>
      7) оқыту, зерттеулер және онымен байланысты іс-шаралар үшін үй-жайларды, жабдықтарды және техниканы жалдауға;</w:t>
      </w:r>
    </w:p>
    <w:bookmarkEnd w:id="32"/>
    <w:bookmarkStart w:name="z74" w:id="33"/>
    <w:p>
      <w:pPr>
        <w:spacing w:after="0"/>
        <w:ind w:left="0"/>
        <w:jc w:val="both"/>
      </w:pPr>
      <w:r>
        <w:rPr>
          <w:rFonts w:ascii="Times New Roman"/>
          <w:b w:val="false"/>
          <w:i w:val="false"/>
          <w:color w:val="000000"/>
          <w:sz w:val="28"/>
        </w:rPr>
        <w:t>
      8) конференциялар, семинарлар, дөңгелек үстелдер, кәдесыйлар, турнирлер, жарыстар аясында кофе-брейктер өткізуге, кәдесый өнімдерін сатып алуға;</w:t>
      </w:r>
    </w:p>
    <w:bookmarkEnd w:id="33"/>
    <w:bookmarkStart w:name="z75" w:id="34"/>
    <w:p>
      <w:pPr>
        <w:spacing w:after="0"/>
        <w:ind w:left="0"/>
        <w:jc w:val="both"/>
      </w:pPr>
      <w:r>
        <w:rPr>
          <w:rFonts w:ascii="Times New Roman"/>
          <w:b w:val="false"/>
          <w:i w:val="false"/>
          <w:color w:val="000000"/>
          <w:sz w:val="28"/>
        </w:rPr>
        <w:t>
      9) Қазақстан Республикасының заңнамасында белгіленген іссапар шығыстарын өтеу нормалары шеңберінде ғылыми конференцияларға, семинарларға, көрмелерге және басқа да іс-шараларға қатысу бойынша зерттеу сипатындағы іссапарларға баруға;</w:t>
      </w:r>
    </w:p>
    <w:bookmarkEnd w:id="34"/>
    <w:bookmarkStart w:name="z76" w:id="35"/>
    <w:p>
      <w:pPr>
        <w:spacing w:after="0"/>
        <w:ind w:left="0"/>
        <w:jc w:val="both"/>
      </w:pPr>
      <w:r>
        <w:rPr>
          <w:rFonts w:ascii="Times New Roman"/>
          <w:b w:val="false"/>
          <w:i w:val="false"/>
          <w:color w:val="000000"/>
          <w:sz w:val="28"/>
        </w:rPr>
        <w:t>
      10) аударма қызметтерін сатып алуға;</w:t>
      </w:r>
    </w:p>
    <w:bookmarkEnd w:id="35"/>
    <w:bookmarkStart w:name="z77" w:id="36"/>
    <w:p>
      <w:pPr>
        <w:spacing w:after="0"/>
        <w:ind w:left="0"/>
        <w:jc w:val="both"/>
      </w:pPr>
      <w:r>
        <w:rPr>
          <w:rFonts w:ascii="Times New Roman"/>
          <w:b w:val="false"/>
          <w:i w:val="false"/>
          <w:color w:val="000000"/>
          <w:sz w:val="28"/>
        </w:rPr>
        <w:t>
      11) тауарларды сатып алуға арналған қосымша шаруашылық шығыстар (ағымдағы шаруашылық мақсаттарға арналған заттар мен материалдар, оның ішінде дәрілік заттар мен медициналық мақсаттағы өзге де бұйымдарды сатып алу, отын, жанар-жағармай материалдарын сатып алу), жұмыстар (ғимаратқа қызмет көрсету, ағымдағы жөндеу) және қызметтер (коммуналдық қызметтер, байланыс қызметтері, көлік қызметтері, ақпараттандыру саласындағы жұмыстар мен қызметтерге ақы төлеу);</w:t>
      </w:r>
    </w:p>
    <w:bookmarkEnd w:id="36"/>
    <w:bookmarkStart w:name="z78" w:id="37"/>
    <w:p>
      <w:pPr>
        <w:spacing w:after="0"/>
        <w:ind w:left="0"/>
        <w:jc w:val="both"/>
      </w:pPr>
      <w:r>
        <w:rPr>
          <w:rFonts w:ascii="Times New Roman"/>
          <w:b w:val="false"/>
          <w:i w:val="false"/>
          <w:color w:val="000000"/>
          <w:sz w:val="28"/>
        </w:rPr>
        <w:t>
      12) қызметкерлерге қосымша ақы, сыйақы беруге, әлеуметтік және материалдық көмек көрсетуге жұмсалады;</w:t>
      </w:r>
    </w:p>
    <w:bookmarkEnd w:id="37"/>
    <w:bookmarkStart w:name="z79" w:id="38"/>
    <w:p>
      <w:pPr>
        <w:spacing w:after="0"/>
        <w:ind w:left="0"/>
        <w:jc w:val="both"/>
      </w:pPr>
      <w:r>
        <w:rPr>
          <w:rFonts w:ascii="Times New Roman"/>
          <w:b w:val="false"/>
          <w:i w:val="false"/>
          <w:color w:val="000000"/>
          <w:sz w:val="28"/>
        </w:rPr>
        <w:t xml:space="preserve">
      13) "Қазақстан Республикасы Жоғары Сот Кеңесінің жанындағы Сот төрелігі академиясын қызметтік автомобильдермен, телефон байланысымен, кеңсе жиһазымен және мемлекеттік мекеменің аппаратын орналастыруға арналған алаңдармен қамтамасыз етудің заттай нормаларын бекіту туралы" Қазақстан Республикасының Жоғары Сот Кеңесінің хатшысы – аппарат басшысының 2024 жылғы 19 желтоқсандағы №1-9/68 </w:t>
      </w:r>
      <w:r>
        <w:rPr>
          <w:rFonts w:ascii="Times New Roman"/>
          <w:b w:val="false"/>
          <w:i w:val="false"/>
          <w:color w:val="000000"/>
          <w:sz w:val="28"/>
        </w:rPr>
        <w:t>өкімімен</w:t>
      </w:r>
      <w:r>
        <w:rPr>
          <w:rFonts w:ascii="Times New Roman"/>
          <w:b w:val="false"/>
          <w:i w:val="false"/>
          <w:color w:val="000000"/>
          <w:sz w:val="28"/>
        </w:rPr>
        <w:t xml:space="preserve"> бекітілген заттай нормаларына сәйкес көлік құралдарын сатып алу;</w:t>
      </w:r>
    </w:p>
    <w:bookmarkEnd w:id="38"/>
    <w:bookmarkStart w:name="z80" w:id="39"/>
    <w:p>
      <w:pPr>
        <w:spacing w:after="0"/>
        <w:ind w:left="0"/>
        <w:jc w:val="both"/>
      </w:pPr>
      <w:r>
        <w:rPr>
          <w:rFonts w:ascii="Times New Roman"/>
          <w:b w:val="false"/>
          <w:i w:val="false"/>
          <w:color w:val="000000"/>
          <w:sz w:val="28"/>
        </w:rPr>
        <w:t>
      14) баспа және полиграфиялық өнімдерді дайындау мақсатында қызметтерді, шығыс материалдары мен жабдықтарды сатып алу</w:t>
      </w:r>
    </w:p>
    <w:bookmarkEnd w:id="39"/>
    <w:bookmarkStart w:name="z81" w:id="40"/>
    <w:p>
      <w:pPr>
        <w:spacing w:after="0"/>
        <w:ind w:left="0"/>
        <w:jc w:val="both"/>
      </w:pPr>
      <w:r>
        <w:rPr>
          <w:rFonts w:ascii="Times New Roman"/>
          <w:b w:val="false"/>
          <w:i w:val="false"/>
          <w:color w:val="000000"/>
          <w:sz w:val="28"/>
        </w:rPr>
        <w:t>
      15) Академияның ғылыми еңбектері мен журналдарын басып шығаруына байланысты шығындар.</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 Кеңесі Сот Кеңесінің хатшысы – аппарат басшысының 21.08.2025 </w:t>
      </w:r>
      <w:r>
        <w:rPr>
          <w:rFonts w:ascii="Times New Roman"/>
          <w:b w:val="false"/>
          <w:i w:val="false"/>
          <w:color w:val="000000"/>
          <w:sz w:val="28"/>
        </w:rPr>
        <w:t>№ 10-10/75</w:t>
      </w:r>
      <w:r>
        <w:rPr>
          <w:rFonts w:ascii="Times New Roman"/>
          <w:b w:val="false"/>
          <w:i w:val="false"/>
          <w:color w:val="ff0000"/>
          <w:sz w:val="28"/>
        </w:rPr>
        <w:t xml:space="preserve"> (алғашқы ресми жарияланған күнінен бастап күшіне енеді) өкімімен.</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10. Академия тауарларды (жұмыстарды, көрсетілетін қызметтерді) өткізуден ақшаның түсімін және шығыстарын есепке алу Қазақстан Республикасы Бюджет кодексінде белгіленген тәртіппен жүзеге асырады.</w:t>
      </w:r>
    </w:p>
    <w:bookmarkEnd w:id="41"/>
    <w:bookmarkStart w:name="z41" w:id="42"/>
    <w:p>
      <w:pPr>
        <w:spacing w:after="0"/>
        <w:ind w:left="0"/>
        <w:jc w:val="left"/>
      </w:pPr>
      <w:r>
        <w:rPr>
          <w:rFonts w:ascii="Times New Roman"/>
          <w:b/>
          <w:i w:val="false"/>
          <w:color w:val="000000"/>
        </w:rPr>
        <w:t xml:space="preserve"> 4-тарау. Академияның тауарларды (жұмыстарды, көрсетілетін қызметті) өткізуден өз иелігінде қалатын ақша бойынша</w:t>
      </w:r>
    </w:p>
    <w:bookmarkEnd w:id="42"/>
    <w:bookmarkStart w:name="z42" w:id="43"/>
    <w:p>
      <w:pPr>
        <w:spacing w:after="0"/>
        <w:ind w:left="0"/>
        <w:jc w:val="both"/>
      </w:pPr>
      <w:r>
        <w:rPr>
          <w:rFonts w:ascii="Times New Roman"/>
          <w:b w:val="false"/>
          <w:i w:val="false"/>
          <w:color w:val="000000"/>
          <w:sz w:val="28"/>
        </w:rPr>
        <w:t xml:space="preserve">
      11. Академияның тауарларды (жұмыстарды, көрсетілетін қызметтерді) өткізуінен түскен ақша есебінен операцияларды жүзеге асыру үшін Қазақстан Республикасы Қаржы министрінің 2009 жылғы 25 мамырындағы № 215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актілерінің Мемлекеттік тізілімінде № 5702 болып тіркелген)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 сыныптауышының иелігінде Академия тауарларды (жұмыстарды, көрсетілетін қызметтерді) олардың түрлері бойынша өткізуден ақша түсімдерімен шығыстарының жоспарын жыл сайын жасайды.</w:t>
      </w:r>
    </w:p>
    <w:bookmarkEnd w:id="43"/>
    <w:bookmarkStart w:name="z43" w:id="44"/>
    <w:p>
      <w:pPr>
        <w:spacing w:after="0"/>
        <w:ind w:left="0"/>
        <w:jc w:val="both"/>
      </w:pPr>
      <w:r>
        <w:rPr>
          <w:rFonts w:ascii="Times New Roman"/>
          <w:b w:val="false"/>
          <w:i w:val="false"/>
          <w:color w:val="000000"/>
          <w:sz w:val="28"/>
        </w:rPr>
        <w:t>
      12. Академияның тауарларды (жұмыстарды, көрсетілетін қызметтерді) өткізуден өз иелігінде қалатын ақша түсімдері мен шығыстарының жоспарын бюджеттік бағдарламалар әкімшісі бекітеді.</w:t>
      </w:r>
    </w:p>
    <w:bookmarkEnd w:id="44"/>
    <w:bookmarkStart w:name="z44" w:id="45"/>
    <w:p>
      <w:pPr>
        <w:spacing w:after="0"/>
        <w:ind w:left="0"/>
        <w:jc w:val="both"/>
      </w:pPr>
      <w:r>
        <w:rPr>
          <w:rFonts w:ascii="Times New Roman"/>
          <w:b w:val="false"/>
          <w:i w:val="false"/>
          <w:color w:val="000000"/>
          <w:sz w:val="28"/>
        </w:rPr>
        <w:t xml:space="preserve">
      13. Бюджеттік бағдарламалар әкімшісі Академия ұсынған тауарларды (жұмыстарды, көрсетілетін қызметтерді) өткізуден жоспарларының негізінде тауарларды (жұмыстарды, көрсетілетін қызметті) өткізуден өз иелігінде қалатын ақша түсімдері мен шығыстарының жиынтық жоспарын жасайды. </w:t>
      </w:r>
    </w:p>
    <w:bookmarkEnd w:id="45"/>
    <w:bookmarkStart w:name="z45" w:id="46"/>
    <w:p>
      <w:pPr>
        <w:spacing w:after="0"/>
        <w:ind w:left="0"/>
        <w:jc w:val="both"/>
      </w:pPr>
      <w:r>
        <w:rPr>
          <w:rFonts w:ascii="Times New Roman"/>
          <w:b w:val="false"/>
          <w:i w:val="false"/>
          <w:color w:val="000000"/>
          <w:sz w:val="28"/>
        </w:rPr>
        <w:t>
      Академияның тауарларды (жұмыстарды, көрсетілетін қызметтерді) өткізуден өз иелігінде қалатын ақша түсімдері мен шығыстарының жиынтық жоспарын бюджеттік бағдарламалар әкімшісі бекітеді және бюджетті атқару жөніндегі уәкілетті орган келіседі.</w:t>
      </w:r>
    </w:p>
    <w:bookmarkEnd w:id="46"/>
    <w:bookmarkStart w:name="z46" w:id="47"/>
    <w:p>
      <w:pPr>
        <w:spacing w:after="0"/>
        <w:ind w:left="0"/>
        <w:jc w:val="both"/>
      </w:pPr>
      <w:r>
        <w:rPr>
          <w:rFonts w:ascii="Times New Roman"/>
          <w:b w:val="false"/>
          <w:i w:val="false"/>
          <w:color w:val="000000"/>
          <w:sz w:val="28"/>
        </w:rPr>
        <w:t>
      14. Академия тауарларды (жұмыстарды, көрсетілетін қызметтерді) өткізуден өз иелігінде қалатын ақша түсімдері мен шығыстарының бекітілген жоспарын бюджетті атқару жөніндегі уәкілетті органға ұсынады.</w:t>
      </w:r>
    </w:p>
    <w:bookmarkEnd w:id="47"/>
    <w:bookmarkStart w:name="z47" w:id="48"/>
    <w:p>
      <w:pPr>
        <w:spacing w:after="0"/>
        <w:ind w:left="0"/>
        <w:jc w:val="both"/>
      </w:pPr>
      <w:r>
        <w:rPr>
          <w:rFonts w:ascii="Times New Roman"/>
          <w:b w:val="false"/>
          <w:i w:val="false"/>
          <w:color w:val="000000"/>
          <w:sz w:val="28"/>
        </w:rPr>
        <w:t>
      Академияның тауарларды (жұмыстарды, көрсетілетін қызметті) өткізуден өз иелігінде қалатын ақша түсімдері мен шығыстарының бекітілген жоспарының қолданысы ағымдағы қаржы жылының 31 желтоқсанында тоқтатылады.</w:t>
      </w:r>
    </w:p>
    <w:bookmarkEnd w:id="48"/>
    <w:bookmarkStart w:name="z48" w:id="49"/>
    <w:p>
      <w:pPr>
        <w:spacing w:after="0"/>
        <w:ind w:left="0"/>
        <w:jc w:val="both"/>
      </w:pPr>
      <w:r>
        <w:rPr>
          <w:rFonts w:ascii="Times New Roman"/>
          <w:b w:val="false"/>
          <w:i w:val="false"/>
          <w:color w:val="000000"/>
          <w:sz w:val="28"/>
        </w:rPr>
        <w:t>
      15. Қаржы жылы ішінде Академияның тауарларды (жұмыстарды, көрсетілетін қызметтерді) өткізуден өз иелігінде қалатын ақша түсімдері мен шығыстарының жоспарында көзделген сомалардан артық кірістер тауарларды (жұмыстарды, көрсетілетін қызметті) өткізуден түсетін ақша түсімдері мен шығыстарының жоспары ағымдағы қаржы жылының аяғына дейін нақтыланған жағдайда ағымдағы қаржы жылында жұмсалуы мүмкін.</w:t>
      </w:r>
    </w:p>
    <w:bookmarkEnd w:id="49"/>
    <w:bookmarkStart w:name="z49" w:id="50"/>
    <w:p>
      <w:pPr>
        <w:spacing w:after="0"/>
        <w:ind w:left="0"/>
        <w:jc w:val="both"/>
      </w:pPr>
      <w:r>
        <w:rPr>
          <w:rFonts w:ascii="Times New Roman"/>
          <w:b w:val="false"/>
          <w:i w:val="false"/>
          <w:color w:val="000000"/>
          <w:sz w:val="28"/>
        </w:rPr>
        <w:t>
      16. Академияның тауарларды (жұмыстарды, көрсетілетін қызметтерді) өткізуден өз иелігінде қалатын ақша есебінен тауарларды (жұмыстарды, көрсетілетін қызметтерді) сатып алуы Қазақстан Республикасының мемлекеттік сатып алу туралы заңнамасына сәйкес жүзеге асырылады.</w:t>
      </w:r>
    </w:p>
    <w:bookmarkEnd w:id="50"/>
    <w:bookmarkStart w:name="z50" w:id="51"/>
    <w:p>
      <w:pPr>
        <w:spacing w:after="0"/>
        <w:ind w:left="0"/>
        <w:jc w:val="both"/>
      </w:pPr>
      <w:r>
        <w:rPr>
          <w:rFonts w:ascii="Times New Roman"/>
          <w:b w:val="false"/>
          <w:i w:val="false"/>
          <w:color w:val="000000"/>
          <w:sz w:val="28"/>
        </w:rPr>
        <w:t>
      17. Академияның тауарларды (жұмыстарды, көрсетілетін қызметтерді) өткізуден өз иелігінде қалатын ақша есебінен азаматтық-құқықтық мәмілелерді тіркеу Қазақстан Республикасы Бюджет кодексінің 96-бабына сәйкес жүзеге асырылады.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академиясының</w:t>
            </w:r>
            <w:r>
              <w:br/>
            </w:r>
            <w:r>
              <w:rPr>
                <w:rFonts w:ascii="Times New Roman"/>
                <w:b w:val="false"/>
                <w:i w:val="false"/>
                <w:color w:val="000000"/>
                <w:sz w:val="20"/>
              </w:rPr>
              <w:t>тауарларды (жұмыстарды,</w:t>
            </w:r>
            <w:r>
              <w:br/>
            </w:r>
            <w:r>
              <w:rPr>
                <w:rFonts w:ascii="Times New Roman"/>
                <w:b w:val="false"/>
                <w:i w:val="false"/>
                <w:color w:val="000000"/>
                <w:sz w:val="20"/>
              </w:rPr>
              <w:t>көрсетілетін қызметтерді)</w:t>
            </w:r>
            <w:r>
              <w:br/>
            </w:r>
            <w:r>
              <w:rPr>
                <w:rFonts w:ascii="Times New Roman"/>
                <w:b w:val="false"/>
                <w:i w:val="false"/>
                <w:color w:val="000000"/>
                <w:sz w:val="20"/>
              </w:rPr>
              <w:t>өткізу жөніндегі ақылы</w:t>
            </w:r>
            <w:r>
              <w:br/>
            </w:r>
            <w:r>
              <w:rPr>
                <w:rFonts w:ascii="Times New Roman"/>
                <w:b w:val="false"/>
                <w:i w:val="false"/>
                <w:color w:val="000000"/>
                <w:sz w:val="20"/>
              </w:rPr>
              <w:t>қызмет түрлерін көрсету және</w:t>
            </w:r>
            <w:r>
              <w:br/>
            </w:r>
            <w:r>
              <w:rPr>
                <w:rFonts w:ascii="Times New Roman"/>
                <w:b w:val="false"/>
                <w:i w:val="false"/>
                <w:color w:val="000000"/>
                <w:sz w:val="20"/>
              </w:rPr>
              <w:t>олардың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өткізуден түскен</w:t>
            </w:r>
            <w:r>
              <w:br/>
            </w:r>
            <w:r>
              <w:rPr>
                <w:rFonts w:ascii="Times New Roman"/>
                <w:b w:val="false"/>
                <w:i w:val="false"/>
                <w:color w:val="000000"/>
                <w:sz w:val="20"/>
              </w:rPr>
              <w:t>ақшаны жұмсау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64" w:id="52"/>
    <w:p>
      <w:pPr>
        <w:spacing w:after="0"/>
        <w:ind w:left="0"/>
        <w:jc w:val="left"/>
      </w:pPr>
      <w:r>
        <w:rPr>
          <w:rFonts w:ascii="Times New Roman"/>
          <w:b/>
          <w:i w:val="false"/>
          <w:color w:val="000000"/>
        </w:rPr>
        <w:t xml:space="preserve"> Жеке және заңды тұлғалардың ақылы қызмет көрсету жөніндегі өтініштерін тіркеу журналы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болған жағдайда) немесе оның уәкілетті өкілінің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түрде көрсетілетін тауарларды (жұмыстарды, көрсетілетін қызметтерді) өткізу бойынша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саны мен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қабылдаған лауазымды адамның тегі, аты, әкесінің аты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