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48db" w14:textId="b374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Әкiмшiлiк-аумақтық құрылысы туралы" Қазақстан Республикасы Заңын күшiне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1993 жылғы 8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Әкiмшiлiк-аумақтық құрылысы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Республикасының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жарияланған күннен 
бастап күшiне енгiзiлсiн.
     2. "Қазақ КСР әкiмшiлiк-аумақтық құрылыс мәселелерiн шешу
тәртiбi туралы" Қазақ КСР Жоғарғы Кеңесi Төралқасының 1984 жылғы 15
ақпандағы N 4165-Х Жарлығы күшiн жойды деп танылсын (Қазақ КСР
Жоғарғы Кеңесiнiң Жарлықтары, 1984, N 9, 143-құжат).
     3. Қазақстан Республикасы Министрлер Кабинетi республика Үкiметi
шешiмдерiн осы Заңға сәйкес келтiретiн болсын.
       Қазақстан Республикасы
     Жоғарғы Кеңесiнiң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