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3222" w14:textId="2c93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қызметшiлер мен олардың отбасы мүшелерiнiң мәртебесi және оларды әлеуметтiк қорғау туралы" Қазақстан Республикасы Заңын күшiне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Кеңесiнiң Қаулысы 1993 жылғы 20 қаңтар. Күшi жойылды - Қазақстан Республикасының 1997.06.20. N 137-1 Заңымен. ~Z970137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Жоғарғы Кеңесi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"Әскери қызметшiлер мен олардың отбасы мүшелерiнiң мәртебесi
және оларды әлеуметтiк қорғау туралы" Қазақстан Республикасы Заңы
</w:t>
      </w:r>
      <w:r>
        <w:rPr>
          <w:rFonts w:ascii="Times New Roman"/>
          <w:b w:val="false"/>
          <w:i w:val="false"/>
          <w:color w:val="000000"/>
          <w:sz w:val="28"/>
        </w:rPr>
        <w:t xml:space="preserve"> Z934000_ </w:t>
      </w:r>
      <w:r>
        <w:rPr>
          <w:rFonts w:ascii="Times New Roman"/>
          <w:b w:val="false"/>
          <w:i w:val="false"/>
          <w:color w:val="000000"/>
          <w:sz w:val="28"/>
        </w:rPr>
        <w:t>
  1992 жылғы 1 ақпаннан бастап күшiне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Министрлер Кабинетi: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"Әскери қызметшiлер мен олардың отбасы мүшелерiнiң мәртебесi
және оларды әлеуметтiк қорғау туралы" Заңды қаржымен қамтамасыз ету
жөнiнде шаралар қолдансын;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заң актiлерiн осы Заңға сәйкес
келтiру туралы ұсыныстар әзiрлеп, Қазақстан Республикасы Жоғарғы
Кеңесiнiң қарауына енгiзсiн;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шешiмдерiн "Әскери
қызметшiлер мен олардың отбасы мүшелерiнiң мәртебесi және оларды
әлеуметтiк қорғау туралы" Заңға сәйкес келтiрсiн.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Қорғаныс министрлiгi, Iшкi iстер
министрлiгi, Ұлттық қауiпсiздiк комитетi өздерiнiң нормативтiк
актiлерiн осы Заңға сәйкес келтiрсiн.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 Жоғарғы
          Кеңесiнiң Төрағасы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