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5830f" w14:textId="a0583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Орман кодексiн күшiне енгiзу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Кеңесiнiң Қаулысы 1993 жылғы 23 қаңтардағы N 1925-ХII. Күші жойылды - Қазақстан Республикасының 2003 жылғы 8 шілдедегі N 477-ІІ Кодексімен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Жоғарғы Кеңесi қаулы етедi: 
</w:t>
      </w:r>
      <w:r>
        <w:br/>
      </w:r>
      <w:r>
        <w:rPr>
          <w:rFonts w:ascii="Times New Roman"/>
          <w:b w:val="false"/>
          <w:i w:val="false"/>
          <w:color w:val="000000"/>
          <w:sz w:val="28"/>
        </w:rPr>
        <w:t>
      1. Қазақстан Республикасының Орман кодексi 1993 жылғы 1 наурыздан бастап күшiне енгiзiлсiн. 
</w:t>
      </w:r>
      <w:r>
        <w:br/>
      </w:r>
      <w:r>
        <w:rPr>
          <w:rFonts w:ascii="Times New Roman"/>
          <w:b w:val="false"/>
          <w:i w:val="false"/>
          <w:color w:val="000000"/>
          <w:sz w:val="28"/>
        </w:rPr>
        <w:t>
      2. Қазақстан Республикасының қолданылып жүрген заң актiлерi Қазақстан Республикасының Орман кодексiне қайшы келмейтiн болғандықтан, олар Қазақстан Республикасының заңдары Қазақстан Республикасының Орман кодексiмен сәйкес келтiрiлгенге дейiн қолданыла беретiн болып белгiленсiн. 
</w:t>
      </w:r>
      <w:r>
        <w:br/>
      </w:r>
      <w:r>
        <w:rPr>
          <w:rFonts w:ascii="Times New Roman"/>
          <w:b w:val="false"/>
          <w:i w:val="false"/>
          <w:color w:val="000000"/>
          <w:sz w:val="28"/>
        </w:rPr>
        <w:t>
      3. Қазақстан Республикасының Орман кодексi ол күшiне енгеннен кейiн пайда болған құқық қатынастарына, яғни 1993 жылғы 1 наурыздан бастап қолданылады. 
</w:t>
      </w:r>
      <w:r>
        <w:br/>
      </w:r>
      <w:r>
        <w:rPr>
          <w:rFonts w:ascii="Times New Roman"/>
          <w:b w:val="false"/>
          <w:i w:val="false"/>
          <w:color w:val="000000"/>
          <w:sz w:val="28"/>
        </w:rPr>
        <w:t>
      4. Қазақстан Республикасының Министрлер Кабинетi: 
</w:t>
      </w:r>
      <w:r>
        <w:br/>
      </w:r>
      <w:r>
        <w:rPr>
          <w:rFonts w:ascii="Times New Roman"/>
          <w:b w:val="false"/>
          <w:i w:val="false"/>
          <w:color w:val="000000"/>
          <w:sz w:val="28"/>
        </w:rPr>
        <w:t>
      1993 жылғы 1 наурызға дейiн орман қорына мемлекеттiк есеп жүргiзу тәртiбiн белгiлесiн; 
</w:t>
      </w:r>
      <w:r>
        <w:br/>
      </w:r>
      <w:r>
        <w:rPr>
          <w:rFonts w:ascii="Times New Roman"/>
          <w:b w:val="false"/>
          <w:i w:val="false"/>
          <w:color w:val="000000"/>
          <w:sz w:val="28"/>
        </w:rPr>
        <w:t>
      Қазақстан Республикасы Жоғарғы Кеңесiне Қазақстан Республикасының заң актiлерiн Қазақстан Республикасының Орман кодексiмен сәйкес келтiру туралы ұсыныстарды табыс етсiн; 
</w:t>
      </w:r>
      <w:r>
        <w:br/>
      </w:r>
      <w:r>
        <w:rPr>
          <w:rFonts w:ascii="Times New Roman"/>
          <w:b w:val="false"/>
          <w:i w:val="false"/>
          <w:color w:val="000000"/>
          <w:sz w:val="28"/>
        </w:rPr>
        <w:t>
      Қазақстан Республикасы Үкiметiнiң шешiмдерiн Қазақстан Республикасының Орман кодексiне сәйкес келтiрсiн. 
</w:t>
      </w:r>
      <w:r>
        <w:br/>
      </w:r>
      <w:r>
        <w:rPr>
          <w:rFonts w:ascii="Times New Roman"/>
          <w:b w:val="false"/>
          <w:i w:val="false"/>
          <w:color w:val="000000"/>
          <w:sz w:val="28"/>
        </w:rPr>
        <w:t>
      Қазақстан Республикасы министрлiктерiнiң, мемлекеттiк комитеттерi мен ведомстволарының Қазақстан Республикасының Орман кодексiне қайшы келетiн нормативтiк актiлерiн қайта қарауы мен күшiн жоюын қамтамасыз етсiн; 
</w:t>
      </w:r>
      <w:r>
        <w:br/>
      </w:r>
      <w:r>
        <w:rPr>
          <w:rFonts w:ascii="Times New Roman"/>
          <w:b w:val="false"/>
          <w:i w:val="false"/>
          <w:color w:val="000000"/>
          <w:sz w:val="28"/>
        </w:rPr>
        <w:t>
      1993 жылғы 1 қыркүйекке дейiн: 
</w:t>
      </w:r>
      <w:r>
        <w:br/>
      </w:r>
      <w:r>
        <w:rPr>
          <w:rFonts w:ascii="Times New Roman"/>
          <w:b w:val="false"/>
          <w:i w:val="false"/>
          <w:color w:val="000000"/>
          <w:sz w:val="28"/>
        </w:rPr>
        <w:t>
      Ормандардың жай-күйiне, ұлғайта өсiрiлуiне, қорғалуына, сақталуына және пайдаланылуына мемлекеттiк бақылау туралы ереженi; 
</w:t>
      </w:r>
      <w:r>
        <w:br/>
      </w:r>
      <w:r>
        <w:rPr>
          <w:rFonts w:ascii="Times New Roman"/>
          <w:b w:val="false"/>
          <w:i w:val="false"/>
          <w:color w:val="000000"/>
          <w:sz w:val="28"/>
        </w:rPr>
        <w:t>
      орман қоры учаскесiн пайдалану құқығына лицензия берудiң түрi мен тәртiбiн, сондай-ақ Ағаш саудасы мен конкурстарын өткiзу тәртiбi туралы ереженi; 
</w:t>
      </w:r>
      <w:r>
        <w:br/>
      </w:r>
      <w:r>
        <w:rPr>
          <w:rFonts w:ascii="Times New Roman"/>
          <w:b w:val="false"/>
          <w:i w:val="false"/>
          <w:color w:val="000000"/>
          <w:sz w:val="28"/>
        </w:rPr>
        <w:t>
      Орман қоры учаскелерiн жалға беру туралы ереженi; 
</w:t>
      </w:r>
      <w:r>
        <w:br/>
      </w:r>
      <w:r>
        <w:rPr>
          <w:rFonts w:ascii="Times New Roman"/>
          <w:b w:val="false"/>
          <w:i w:val="false"/>
          <w:color w:val="000000"/>
          <w:sz w:val="28"/>
        </w:rPr>
        <w:t>
      Ормандардағы дiңгек ағаш сүректерiн босату ережесiн; 
</w:t>
      </w:r>
      <w:r>
        <w:br/>
      </w:r>
      <w:r>
        <w:rPr>
          <w:rFonts w:ascii="Times New Roman"/>
          <w:b w:val="false"/>
          <w:i w:val="false"/>
          <w:color w:val="000000"/>
          <w:sz w:val="28"/>
        </w:rPr>
        <w:t>
      басты мақсатта пайдалану үшiн ағаш кесу ережесiн; 
</w:t>
      </w:r>
      <w:r>
        <w:br/>
      </w:r>
      <w:r>
        <w:rPr>
          <w:rFonts w:ascii="Times New Roman"/>
          <w:b w:val="false"/>
          <w:i w:val="false"/>
          <w:color w:val="000000"/>
          <w:sz w:val="28"/>
        </w:rPr>
        <w:t>
      Орман қорында пiшен шабу мен мал жаю ережесiн; 
</w:t>
      </w:r>
      <w:r>
        <w:br/>
      </w:r>
      <w:r>
        <w:rPr>
          <w:rFonts w:ascii="Times New Roman"/>
          <w:b w:val="false"/>
          <w:i w:val="false"/>
          <w:color w:val="000000"/>
          <w:sz w:val="28"/>
        </w:rPr>
        <w:t>
      Орман қоры учаскелерiн мәдени-сауықтыру және ғылыми-зерттеу мақсаттарында пайдалану тәртiбiн; 
</w:t>
      </w:r>
      <w:r>
        <w:br/>
      </w:r>
      <w:r>
        <w:rPr>
          <w:rFonts w:ascii="Times New Roman"/>
          <w:b w:val="false"/>
          <w:i w:val="false"/>
          <w:color w:val="000000"/>
          <w:sz w:val="28"/>
        </w:rPr>
        <w:t>
      Орман кадастрын жүргiзу тәртiбiн, сондай-ақ орман мониторингiнiң құрылымын, мазмұны мен жүзеге асырылу тәртiбiн әзiрлеп, бекiтетiн болсын. 
</w:t>
      </w:r>
      <w:r>
        <w:br/>
      </w:r>
      <w:r>
        <w:rPr>
          <w:rFonts w:ascii="Times New Roman"/>
          <w:b w:val="false"/>
          <w:i w:val="false"/>
          <w:color w:val="000000"/>
          <w:sz w:val="28"/>
        </w:rPr>
        <w:t>
      5. 1978 жылғы 11 тамыздағы Қазақ КСР Заңымен бекiтiлген Қазақ КСР Орман кодексi (Қазақ КСР Жоғарғы Кеңесiнiң Ведомстары 1978 ж., N 34; 1980, N 12; 1984, N 36, 447-бап) 1993 жылғы 1 наурыздан бастап күшiн жойды деп танылсын. 
</w:t>
      </w:r>
      <w:r>
        <w:br/>
      </w:r>
      <w:r>
        <w:rPr>
          <w:rFonts w:ascii="Times New Roman"/>
          <w:b w:val="false"/>
          <w:i w:val="false"/>
          <w:color w:val="000000"/>
          <w:sz w:val="28"/>
        </w:rPr>
        <w:t>
      6. Қазақстан Рсепубликасы Жоғарғы Кеңесiнiң аграрлық мәселелер және азық-түлiк жөнiндегi комитетi, Экология мәселелерi және табиғи ресурстарды ұтымды пайдалану жөнiндегi комитетi осы Қаулыда көзделген шараларды iске асыру барысында бақылауды қамтамасыз етсiн және қажет болған жағдайда Қазақстан Республикасының Жоғарғы Кеңесiне тиiстi ұсыныстар енгiзсiн.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Жоғарғы Кеңесінiң Төрағасы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