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e5a9" w14:textId="132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 және су ресурстары министрінің 2013 жылғы 5 қыркүйектегі № 270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 және су ресурстары министрінің 2014 жылғы 31 шілдедегі № 302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байы фауна мен флораның құрып кету қаупі төнген түрлерінің халықаралық саудасы туралы конвенцияның I және ІІ-қосымшаларына түрлері енгізілген жануарларды жасанды өсіруді жүзеге асыратын жеке және заңды тұлғаларды әкімшілік органда тіркеу қағидасын бекіту туралы» Қазақстан Республикасы Қоршаған ортаны қорғау министрінің 2013 жылғы 05 қыркүйектегі № 270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дің мемлекеттік тіркеу тізілімінде 2013 жылғы 09 қазанда № 8791 тіркелген; «Егемен Қазақстан» газетінде 2013 жылғы 02 қарашада № 245(28184)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 және су ресурстары министрлігінің Орман және аңшылық шаруашылығы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оршаған орта және су ресурстар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2014 жылдың 21 қарашасынан бұрын емес мерзім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Н. Қап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