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664e" w14:textId="7b96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және реттеліп көрсетілетін нарық салаларында басшылықты жүзеге асыратын уәкілетті органның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16 сәуірдегі № 117-НҚ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ережесінің 21-тармағының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табиғи монополиялар және реттелетін нарықтар салаларында басшылықты жүзеге асыратын уәкілетті органның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(С.П. Базарбаев) бір апта мерзімде осы бұйрықтың көшірмесін белгіленген тәртіппен Қазақстан Республикасы Әділет министрлігіне және ресми баспасөз басылымдарына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агенттігінің жауапты хатшысы Р.Н. Ахметовке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бастан күшіне енеді.</w:t>
      </w:r>
    </w:p>
    <w:bookmarkEnd w:id="0"/>
    <w:p>
      <w:pPr>
        <w:spacing w:after="0"/>
        <w:ind w:left="0"/>
        <w:jc w:val="both"/>
      </w:pPr>
      <w:r>
        <w:rPr>
          <w:rFonts w:ascii="Times New Roman"/>
          <w:b w:val="false"/>
          <w:i/>
          <w:color w:val="000000"/>
          <w:sz w:val="28"/>
        </w:rPr>
        <w:t>      Төраға                                          M. Оспанов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w:t>
      </w:r>
      <w:r>
        <w:br/>
      </w:r>
      <w:r>
        <w:rPr>
          <w:rFonts w:ascii="Times New Roman"/>
          <w:b w:val="false"/>
          <w:i w:val="false"/>
          <w:color w:val="000000"/>
          <w:sz w:val="28"/>
        </w:rPr>
        <w:t>
</w:t>
      </w:r>
      <w:r>
        <w:rPr>
          <w:rFonts w:ascii="Times New Roman"/>
          <w:b w:val="false"/>
          <w:i/>
          <w:color w:val="000000"/>
          <w:sz w:val="28"/>
        </w:rPr>
        <w:t>      ___________________Ә. Исекешев</w:t>
      </w:r>
      <w:r>
        <w:br/>
      </w:r>
      <w:r>
        <w:rPr>
          <w:rFonts w:ascii="Times New Roman"/>
          <w:b w:val="false"/>
          <w:i w:val="false"/>
          <w:color w:val="000000"/>
          <w:sz w:val="28"/>
        </w:rPr>
        <w:t>
      2013 жылғы «___»_______________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 А. Жұмағалиев</w:t>
      </w:r>
      <w:r>
        <w:br/>
      </w:r>
      <w:r>
        <w:rPr>
          <w:rFonts w:ascii="Times New Roman"/>
          <w:b w:val="false"/>
          <w:i w:val="false"/>
          <w:color w:val="000000"/>
          <w:sz w:val="28"/>
        </w:rPr>
        <w:t>
      2013 жылғы «___»_______________</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16 сәуірдегі     </w:t>
      </w:r>
      <w:r>
        <w:br/>
      </w:r>
      <w:r>
        <w:rPr>
          <w:rFonts w:ascii="Times New Roman"/>
          <w:b w:val="false"/>
          <w:i w:val="false"/>
          <w:color w:val="000000"/>
          <w:sz w:val="28"/>
        </w:rPr>
        <w:t xml:space="preserve">
№ 117-НҚ бұйрығына қосымша  </w:t>
      </w:r>
    </w:p>
    <w:bookmarkEnd w:id="1"/>
    <w:p>
      <w:pPr>
        <w:spacing w:after="0"/>
        <w:ind w:left="0"/>
        <w:jc w:val="left"/>
      </w:pPr>
      <w:r>
        <w:rPr>
          <w:rFonts w:ascii="Times New Roman"/>
          <w:b/>
          <w:i w:val="false"/>
          <w:color w:val="000000"/>
        </w:rPr>
        <w:t xml:space="preserve"> Табиғи монополиялар және реттеліп көрсетілетін нарық салаларында басшылықты жүзеге асыратын уәкілетті органның кейбір бұйрықтарының тізбесі</w:t>
      </w:r>
    </w:p>
    <w:bookmarkStart w:name="z7" w:id="2"/>
    <w:p>
      <w:pPr>
        <w:spacing w:after="0"/>
        <w:ind w:left="0"/>
        <w:jc w:val="both"/>
      </w:pPr>
      <w:r>
        <w:rPr>
          <w:rFonts w:ascii="Times New Roman"/>
          <w:b w:val="false"/>
          <w:i w:val="false"/>
          <w:color w:val="000000"/>
          <w:sz w:val="28"/>
        </w:rPr>
        <w:t>
      1. «Әуежайлар мен аэронавигацияның реттеліп көрсетілетін қызметтерінің тарифтеріне (бағаларына, алым ставкаларына) уақытша төмендету коэффициенттерін дербес қолдану ережесін бекіту туралы» Қазақстан Республикасының Табиғи монополияларды реттеу және бәсекелестікті қорғау жөніндегі агенттігінің 2004 жылғы 24 маусымдағы № 274-ОД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2004 жылғы 3 тамызда № 2981 тіркелді);</w:t>
      </w:r>
      <w:r>
        <w:br/>
      </w:r>
      <w:r>
        <w:rPr>
          <w:rFonts w:ascii="Times New Roman"/>
          <w:b w:val="false"/>
          <w:i w:val="false"/>
          <w:color w:val="000000"/>
          <w:sz w:val="28"/>
        </w:rPr>
        <w:t>
</w:t>
      </w:r>
      <w:r>
        <w:rPr>
          <w:rFonts w:ascii="Times New Roman"/>
          <w:b w:val="false"/>
          <w:i w:val="false"/>
          <w:color w:val="000000"/>
          <w:sz w:val="28"/>
        </w:rPr>
        <w:t>
      2. «Табиғи монополия салаларына жатқызылған телекоммуникацииялардың қызметтеріне арналған іске қосылған активтердің реттелетін базасына пайда ставкасын есептеу жөніндегі нұсқаулықты бекіту туралы» Қазақстан Республикасы Табиғи монополияларды реттеу агенттігінің 2004 жылғы 31 желтоқсандағы № 519-НҚ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2 ақпанда № 3418 тіркелді);</w:t>
      </w:r>
      <w:r>
        <w:br/>
      </w:r>
      <w:r>
        <w:rPr>
          <w:rFonts w:ascii="Times New Roman"/>
          <w:b w:val="false"/>
          <w:i w:val="false"/>
          <w:color w:val="000000"/>
          <w:sz w:val="28"/>
        </w:rPr>
        <w:t>
</w:t>
      </w:r>
      <w:r>
        <w:rPr>
          <w:rFonts w:ascii="Times New Roman"/>
          <w:b w:val="false"/>
          <w:i w:val="false"/>
          <w:color w:val="000000"/>
          <w:sz w:val="28"/>
        </w:rPr>
        <w:t>
      3. «Почта байланысының жалпыға қол жетімді қызметтерін көрсететін табиғи монополиялар субъектілерінің қолданысқа енгізілетін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агенттігінің 2005 жылғы 26 тамыздағы № 255-НҚ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28 қыркүйекте № 3859 тіркелді);</w:t>
      </w:r>
      <w:r>
        <w:br/>
      </w:r>
      <w:r>
        <w:rPr>
          <w:rFonts w:ascii="Times New Roman"/>
          <w:b w:val="false"/>
          <w:i w:val="false"/>
          <w:color w:val="000000"/>
          <w:sz w:val="28"/>
        </w:rPr>
        <w:t>
</w:t>
      </w:r>
      <w:r>
        <w:rPr>
          <w:rFonts w:ascii="Times New Roman"/>
          <w:b w:val="false"/>
          <w:i w:val="false"/>
          <w:color w:val="000000"/>
          <w:sz w:val="28"/>
        </w:rPr>
        <w:t>
      4. «Жалпыға кол жетімді почта байланысының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агенттігі төрағасының 2005 жылғы 12 қыркүйектегі № 265-НҚ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2005 жылғы 6 қазанда № 3876 тіркелді);</w:t>
      </w:r>
      <w:r>
        <w:br/>
      </w:r>
      <w:r>
        <w:rPr>
          <w:rFonts w:ascii="Times New Roman"/>
          <w:b w:val="false"/>
          <w:i w:val="false"/>
          <w:color w:val="000000"/>
          <w:sz w:val="28"/>
        </w:rPr>
        <w:t>
</w:t>
      </w:r>
      <w:r>
        <w:rPr>
          <w:rFonts w:ascii="Times New Roman"/>
          <w:b w:val="false"/>
          <w:i w:val="false"/>
          <w:color w:val="000000"/>
          <w:sz w:val="28"/>
        </w:rPr>
        <w:t>
      5.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Қазақстан Республикасының Табиғи монополияларды реттеу және бәсекелестікті қорғау жөніндегі агенттігінің 2003 жылғы 12 желтоқсандағы № 312-НҚ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2003 жылғы 30 желтоқсанда № 2649 тіркелді);</w:t>
      </w:r>
      <w:r>
        <w:br/>
      </w:r>
      <w:r>
        <w:rPr>
          <w:rFonts w:ascii="Times New Roman"/>
          <w:b w:val="false"/>
          <w:i w:val="false"/>
          <w:color w:val="000000"/>
          <w:sz w:val="28"/>
        </w:rPr>
        <w:t>
</w:t>
      </w:r>
      <w:r>
        <w:rPr>
          <w:rFonts w:ascii="Times New Roman"/>
          <w:b w:val="false"/>
          <w:i w:val="false"/>
          <w:color w:val="000000"/>
          <w:sz w:val="28"/>
        </w:rPr>
        <w:t>
      6. «Қазақстан Республикасында электр энергиясының орталықтандырылған сауда-саттығын ұйымдастыру және оның жұмыс істеу ережесін бекіту туралы» Қазақстан Республикасы Табиғи монополияларды реттеу агенттігі төрағасының 2007 жылғы 29 тамыздағы № 228-НҚ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2008 жылғы 15 қаңтарда № 5095 тіркелді).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