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bf43" w14:textId="d85b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органды айқындау немесе Қазақстан Республикасында өтеусіз қаржылық және техникалық көмек гранттары шеңберінде беретін тауарлар алуға және кедендік ресімдеуге жауапты тұлғаның Ережесін бекіту туралы" Қазақстан Республикасы Экономика және сауда министрінің 2002 жылғы 23 сәуірдегі № 48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23 мамырдағы № 151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органды айқындау немесе Қазақстан Республикасында өтеусіз қаржылық және техникалық көмек гранттары шеңберінде беретін тауарлар алуға және кедендік ресімдеуге жауапты тұлғаның Ережесін бекіту туралы» Қазақстан Республикасы Экономика және сауда министрінің 2002 жылғы 23 сәуірдегі № 48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1846 болып тіркелген, Қазақстан Республикасының орталық және өзге де мемлекеттік органдарының нормативтік құқықтық актілер бюллетенінде жарияланған, 2002 ж., № 30, 647-бап).</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(Қ.М. Тұмабаев) бір апталық мерзімде осы бұйрықтың көшірмесін белгіленген тәртіпте Қазақстан Республикасы Әділет министрлігіне және ресми баспа басылымдарына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